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33" w:rsidRDefault="006D5C33" w:rsidP="006D5C33">
      <w:pPr>
        <w:jc w:val="center"/>
        <w:rPr>
          <w:rStyle w:val="a6"/>
          <w:rFonts w:ascii="GHEA Grapalat" w:hAnsi="GHEA Grapalat"/>
          <w:sz w:val="20"/>
          <w:szCs w:val="20"/>
          <w:lang w:val="hy-AM"/>
        </w:rPr>
      </w:pPr>
      <w:r>
        <w:rPr>
          <w:rFonts w:ascii="GHEA Mariam" w:hAnsi="GHEA Mariam"/>
          <w:noProof/>
          <w:sz w:val="18"/>
          <w:szCs w:val="18"/>
          <w:lang w:eastAsia="ru-RU"/>
        </w:rPr>
        <w:drawing>
          <wp:inline distT="0" distB="0" distL="0" distR="0" wp14:anchorId="7DDBFBE7" wp14:editId="7B5BCBFE">
            <wp:extent cx="906145" cy="866775"/>
            <wp:effectExtent l="0" t="0" r="8255" b="9525"/>
            <wp:docPr id="2" name="Рисунок 2" descr="http://192.168.0.151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51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95" w:type="pct"/>
        <w:tblCellSpacing w:w="15" w:type="dxa"/>
        <w:tblInd w:w="-405" w:type="dxa"/>
        <w:tblLook w:val="04A0" w:firstRow="1" w:lastRow="0" w:firstColumn="1" w:lastColumn="0" w:noHBand="0" w:noVBand="1"/>
      </w:tblPr>
      <w:tblGrid>
        <w:gridCol w:w="682"/>
        <w:gridCol w:w="9810"/>
      </w:tblGrid>
      <w:tr w:rsidR="006D5C33" w:rsidTr="00F42DE1">
        <w:trPr>
          <w:tblCellSpacing w:w="15" w:type="dxa"/>
        </w:trPr>
        <w:tc>
          <w:tcPr>
            <w:tcW w:w="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C33" w:rsidRDefault="006D5C33" w:rsidP="00F42DE1">
            <w:pPr>
              <w:spacing w:line="256" w:lineRule="auto"/>
              <w:jc w:val="center"/>
            </w:pPr>
          </w:p>
        </w:tc>
        <w:tc>
          <w:tcPr>
            <w:tcW w:w="46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C33" w:rsidRDefault="006D5C33" w:rsidP="00F42DE1">
            <w:pPr>
              <w:pStyle w:val="a5"/>
              <w:spacing w:line="276" w:lineRule="auto"/>
              <w:ind w:left="-658"/>
              <w:jc w:val="center"/>
              <w:rPr>
                <w:rFonts w:ascii="GHEA Mariam" w:hAnsi="GHEA Mariam"/>
                <w:sz w:val="32"/>
                <w:szCs w:val="32"/>
                <w:lang w:eastAsia="en-US"/>
              </w:rPr>
            </w:pPr>
            <w:r>
              <w:rPr>
                <w:rStyle w:val="a6"/>
                <w:rFonts w:ascii="GHEA Mariam" w:hAnsi="GHEA Mariam"/>
                <w:sz w:val="32"/>
                <w:szCs w:val="32"/>
                <w:lang w:eastAsia="en-US"/>
              </w:rPr>
              <w:t>ՀԱՅԱՍՏԱՆԻ ՀԱՆՐԱՊԵՏՈՒԹՅՈՒՆ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6"/>
                <w:rFonts w:ascii="GHEA Mariam" w:hAnsi="GHEA Mariam"/>
                <w:sz w:val="32"/>
                <w:szCs w:val="32"/>
                <w:lang w:eastAsia="en-US"/>
              </w:rPr>
              <w:t>ԱՐԱԳԱԾՈՏՆԻ ՄԱՐԶ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6"/>
                <w:rFonts w:ascii="GHEA Mariam" w:hAnsi="GHEA Mariam"/>
                <w:sz w:val="32"/>
                <w:szCs w:val="32"/>
                <w:lang w:eastAsia="en-US"/>
              </w:rPr>
              <w:t>ԱՊԱՐԱՆ</w:t>
            </w:r>
            <w:r>
              <w:rPr>
                <w:rStyle w:val="a6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6"/>
                <w:rFonts w:ascii="GHEA Mariam" w:hAnsi="GHEA Mariam"/>
                <w:sz w:val="32"/>
                <w:szCs w:val="32"/>
                <w:lang w:eastAsia="en-US"/>
              </w:rPr>
              <w:t xml:space="preserve"> ՀԱՄԱՅՆՔԻ</w:t>
            </w:r>
            <w:r>
              <w:rPr>
                <w:rStyle w:val="a6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6"/>
                <w:rFonts w:ascii="GHEA Mariam" w:hAnsi="GHEA Mariam"/>
                <w:sz w:val="32"/>
                <w:szCs w:val="32"/>
                <w:lang w:eastAsia="en-US"/>
              </w:rPr>
              <w:t xml:space="preserve"> ԱՎԱԳԱՆԻ</w:t>
            </w:r>
          </w:p>
        </w:tc>
      </w:tr>
      <w:tr w:rsidR="006D5C33" w:rsidTr="00F42DE1">
        <w:trPr>
          <w:tblCellSpacing w:w="15" w:type="dxa"/>
        </w:trPr>
        <w:tc>
          <w:tcPr>
            <w:tcW w:w="497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C33" w:rsidRDefault="006D5C33" w:rsidP="00F42DE1">
            <w:pPr>
              <w:pStyle w:val="a5"/>
              <w:spacing w:line="276" w:lineRule="auto"/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561B6B93" wp14:editId="74FADD03">
                  <wp:extent cx="6551930" cy="103505"/>
                  <wp:effectExtent l="0" t="0" r="1270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9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C33" w:rsidRDefault="006D5C33" w:rsidP="006D5C33">
      <w:pPr>
        <w:rPr>
          <w:rFonts w:ascii="GHEA Mariam" w:hAnsi="GHEA Mariam"/>
          <w:b/>
          <w:sz w:val="16"/>
          <w:szCs w:val="16"/>
          <w:lang w:val="en-US"/>
        </w:rPr>
      </w:pPr>
    </w:p>
    <w:p w:rsidR="006D5C33" w:rsidRDefault="006D5C33" w:rsidP="006D5C33">
      <w:pPr>
        <w:jc w:val="center"/>
        <w:rPr>
          <w:rFonts w:ascii="GHEA Mariam" w:hAnsi="GHEA Mariam"/>
          <w:b/>
          <w:sz w:val="32"/>
          <w:szCs w:val="32"/>
          <w:lang w:val="hy-AM"/>
        </w:rPr>
      </w:pPr>
      <w:r>
        <w:rPr>
          <w:rFonts w:ascii="GHEA Mariam" w:hAnsi="GHEA Mariam"/>
          <w:b/>
          <w:sz w:val="32"/>
          <w:szCs w:val="32"/>
          <w:lang w:val="hy-AM"/>
        </w:rPr>
        <w:t>ԱՐՁԱՆԱԳՐՈՒԹՅՈՒՆ</w:t>
      </w:r>
      <w:r w:rsidR="00D573B4">
        <w:rPr>
          <w:rFonts w:ascii="GHEA Mariam" w:hAnsi="GHEA Mariam"/>
          <w:b/>
          <w:sz w:val="32"/>
          <w:szCs w:val="32"/>
          <w:lang w:val="hy-AM"/>
        </w:rPr>
        <w:t xml:space="preserve"> № 14</w:t>
      </w:r>
    </w:p>
    <w:p w:rsidR="006D5C33" w:rsidRPr="003746E6" w:rsidRDefault="006D5C33" w:rsidP="006D5C33">
      <w:pPr>
        <w:pStyle w:val="a5"/>
        <w:spacing w:line="276" w:lineRule="auto"/>
        <w:ind w:left="-360"/>
        <w:jc w:val="center"/>
        <w:rPr>
          <w:rStyle w:val="a6"/>
          <w:lang w:val="hy-AM"/>
        </w:rPr>
      </w:pPr>
      <w:r>
        <w:rPr>
          <w:rStyle w:val="a6"/>
          <w:rFonts w:ascii="GHEA Mariam" w:hAnsi="GHEA Mariam"/>
          <w:lang w:val="hy-AM"/>
        </w:rPr>
        <w:t>ՀԱՅԱՍՏԱՆԻ ՀԱՆՐԱՊԵՏՈՒԹՅԱՆ ԱՐԱԳԱԾՈՏՆԻ ՄԱՐԶԻ ԱՊԱՐԱՆ</w:t>
      </w:r>
      <w:r>
        <w:rPr>
          <w:rFonts w:ascii="GHEA Mariam" w:hAnsi="GHEA Mariam"/>
          <w:b/>
          <w:bCs/>
          <w:lang w:val="hy-AM"/>
        </w:rPr>
        <w:br/>
      </w:r>
      <w:r>
        <w:rPr>
          <w:rStyle w:val="a6"/>
          <w:rFonts w:ascii="GHEA Mariam" w:hAnsi="GHEA Mariam"/>
          <w:lang w:val="hy-AM"/>
        </w:rPr>
        <w:t xml:space="preserve"> ՀԱՄԱՅՆՔԻ ԱՎԱԳԱՆՈՒ </w:t>
      </w:r>
      <w:r w:rsidR="009A3C71">
        <w:rPr>
          <w:rStyle w:val="a6"/>
          <w:rFonts w:ascii="GHEA Mariam" w:hAnsi="GHEA Mariam"/>
          <w:lang w:val="hy-AM"/>
        </w:rPr>
        <w:t xml:space="preserve">ԱՐՏԱՀԵՐԹ </w:t>
      </w:r>
      <w:r>
        <w:rPr>
          <w:rStyle w:val="a6"/>
          <w:rFonts w:ascii="GHEA Mariam" w:hAnsi="GHEA Mariam"/>
          <w:lang w:val="hy-AM"/>
        </w:rPr>
        <w:t xml:space="preserve"> ՆԻՍՏԻ </w:t>
      </w:r>
    </w:p>
    <w:p w:rsidR="006D5C33" w:rsidRPr="00C524BB" w:rsidRDefault="006D5C33" w:rsidP="006D5C33">
      <w:pPr>
        <w:jc w:val="center"/>
        <w:rPr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Ք.Ապարան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  <w:t xml:space="preserve">                               </w:t>
      </w:r>
      <w:r w:rsidR="009A3C71">
        <w:rPr>
          <w:rFonts w:ascii="GHEA Mariam" w:hAnsi="GHEA Mariam"/>
          <w:b/>
          <w:sz w:val="20"/>
          <w:szCs w:val="20"/>
          <w:lang w:val="hy-AM"/>
        </w:rPr>
        <w:t>29 ՕԳՈՍՏՈՍԻ</w:t>
      </w:r>
      <w:r>
        <w:rPr>
          <w:rFonts w:ascii="GHEA Mariam" w:hAnsi="GHEA Mariam"/>
          <w:b/>
          <w:sz w:val="20"/>
          <w:szCs w:val="20"/>
          <w:lang w:val="hy-AM"/>
        </w:rPr>
        <w:t xml:space="preserve">  2025թ. ժ.</w:t>
      </w:r>
      <w:r w:rsidR="009A3C71">
        <w:rPr>
          <w:rFonts w:ascii="GHEA Mariam" w:hAnsi="GHEA Mariam"/>
          <w:b/>
          <w:sz w:val="20"/>
          <w:szCs w:val="20"/>
          <w:lang w:val="hy-AM"/>
        </w:rPr>
        <w:t>10</w:t>
      </w:r>
      <w:r w:rsidR="00CE1948">
        <w:rPr>
          <w:rFonts w:ascii="GHEA Mariam" w:hAnsi="GHEA Mariam"/>
          <w:b/>
          <w:sz w:val="20"/>
          <w:szCs w:val="20"/>
          <w:lang w:val="hy-AM"/>
        </w:rPr>
        <w:t>:15</w:t>
      </w:r>
    </w:p>
    <w:p w:rsidR="006D5C33" w:rsidRDefault="006D5C33" w:rsidP="006D5C33">
      <w:pPr>
        <w:spacing w:line="240" w:lineRule="auto"/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ՆԻՍՏԸ ՎԱՐՈՒՄ Է՝ Ապարան համայնքի ղեկավար</w:t>
      </w:r>
      <w:r w:rsidR="00F42DE1">
        <w:rPr>
          <w:rFonts w:ascii="GHEA Mariam" w:hAnsi="GHEA Mariam"/>
          <w:b/>
          <w:sz w:val="20"/>
          <w:szCs w:val="20"/>
          <w:lang w:val="hy-AM"/>
        </w:rPr>
        <w:t>ի ժ/պ</w:t>
      </w:r>
      <w:r>
        <w:rPr>
          <w:rFonts w:ascii="GHEA Mariam" w:hAnsi="GHEA Mariam"/>
          <w:b/>
          <w:sz w:val="20"/>
          <w:szCs w:val="20"/>
          <w:lang w:val="hy-AM"/>
        </w:rPr>
        <w:t xml:space="preserve">՝ </w:t>
      </w:r>
      <w:r w:rsidR="00F42DE1">
        <w:rPr>
          <w:rFonts w:ascii="GHEA Mariam" w:hAnsi="GHEA Mariam"/>
          <w:b/>
          <w:sz w:val="20"/>
          <w:szCs w:val="20"/>
          <w:lang w:val="hy-AM"/>
        </w:rPr>
        <w:t>Արկադի Կարապետյան</w:t>
      </w:r>
      <w:r>
        <w:rPr>
          <w:rFonts w:ascii="GHEA Mariam" w:hAnsi="GHEA Mariam"/>
          <w:b/>
          <w:sz w:val="20"/>
          <w:szCs w:val="20"/>
          <w:lang w:val="hy-AM"/>
        </w:rPr>
        <w:t>: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>ՆԻՍՏՆ ԱՐՁԱՆԱԳՐՈՒՄ Է աշխատակազմի քարտուղար Իդա  Թադևոսյանը։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</w: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ՆԻՍՏԻՆ ՄԱՍՆԱԿՑՈՒՄ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Ապարան համայնքի ավագանու 21 անդամներից 1</w:t>
      </w:r>
      <w:r w:rsidR="009A3C71">
        <w:rPr>
          <w:rFonts w:ascii="GHEA Mariam" w:hAnsi="GHEA Mariam"/>
          <w:b/>
          <w:sz w:val="20"/>
          <w:szCs w:val="20"/>
          <w:lang w:val="hy-AM"/>
        </w:rPr>
        <w:t>1</w:t>
      </w:r>
      <w:r>
        <w:rPr>
          <w:rFonts w:ascii="GHEA Mariam" w:hAnsi="GHEA Mariam"/>
          <w:b/>
          <w:sz w:val="20"/>
          <w:szCs w:val="20"/>
          <w:lang w:val="hy-AM"/>
        </w:rPr>
        <w:t>-ը՝Արկադի Գալուստի Կարապետյանը, Դավիթ Ռուբիկի Ենոքյանը, Գոռ Հովհաննեսի Պետրոսյանը, Խաչիկ  Հայկի Գեղամյանը, Արթուր Վանիկի Խալաթյանը, Հովհաննես Գալուստի Սահակյանը,Կարեն Դավթի Կարապետյանը,Արարատ Աղվանի Ավդալյանը</w:t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, </w:t>
      </w:r>
      <w:r w:rsidR="009A3C71">
        <w:rPr>
          <w:rFonts w:ascii="GHEA Mariam" w:hAnsi="GHEA Mariam"/>
          <w:b/>
          <w:sz w:val="20"/>
          <w:szCs w:val="20"/>
          <w:lang w:val="hy-AM"/>
        </w:rPr>
        <w:t>Վարդան Զավենի Մխիթարյանը,Վահան Կամոյի  Մակարյանը, Արտյոմ Անդրանիկի Դավթյանը:</w:t>
      </w:r>
      <w:r w:rsidR="009A3C71">
        <w:rPr>
          <w:rFonts w:ascii="GHEA Mariam" w:hAnsi="GHEA Mariam"/>
          <w:b/>
          <w:sz w:val="20"/>
          <w:szCs w:val="20"/>
          <w:lang w:val="hy-AM"/>
        </w:rPr>
        <w:tab/>
      </w:r>
      <w:r w:rsidR="009A3C71">
        <w:rPr>
          <w:rFonts w:ascii="GHEA Mariam" w:hAnsi="GHEA Mariam"/>
          <w:b/>
          <w:sz w:val="20"/>
          <w:szCs w:val="20"/>
          <w:lang w:val="hy-AM"/>
        </w:rPr>
        <w:br/>
      </w: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ԲԱՑԱԿԱՅՈՒՄ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ավագանու անդամներ` </w:t>
      </w:r>
      <w:r w:rsidR="009A3C71">
        <w:rPr>
          <w:rFonts w:ascii="GHEA Mariam" w:hAnsi="GHEA Mariam"/>
          <w:b/>
          <w:sz w:val="20"/>
          <w:szCs w:val="20"/>
          <w:lang w:val="hy-AM"/>
        </w:rPr>
        <w:t xml:space="preserve">Կարեն Մերուժանի Եղիազարյանը, </w:t>
      </w:r>
      <w:r>
        <w:rPr>
          <w:rFonts w:ascii="GHEA Mariam" w:hAnsi="GHEA Mariam"/>
          <w:b/>
          <w:sz w:val="20"/>
          <w:szCs w:val="20"/>
          <w:lang w:val="hy-AM"/>
        </w:rPr>
        <w:t>Սևակ Աշոտի Սաֆարյանը, Արման Արաքսի Ասատրյանը, Սուրեն Սլավիկի Սարգսյանը,  Արտյոմ Ռոբերտի Կարապետյանը</w:t>
      </w:r>
      <w:r w:rsidR="009A3C71">
        <w:rPr>
          <w:rFonts w:ascii="GHEA Mariam" w:hAnsi="GHEA Mariam"/>
          <w:b/>
          <w:sz w:val="20"/>
          <w:szCs w:val="20"/>
          <w:lang w:val="hy-AM"/>
        </w:rPr>
        <w:t>,</w:t>
      </w:r>
      <w:r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9A3C71">
        <w:rPr>
          <w:rFonts w:ascii="GHEA Mariam" w:hAnsi="GHEA Mariam"/>
          <w:b/>
          <w:sz w:val="20"/>
          <w:szCs w:val="20"/>
          <w:lang w:val="hy-AM"/>
        </w:rPr>
        <w:t>Աղաբեկ Սևակի Մանուկյանը,  Աղվան Գեորգիի  Երեմյանը,</w:t>
      </w:r>
      <w:r w:rsidR="009A3C71" w:rsidRPr="009A3C71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9A3C71">
        <w:rPr>
          <w:rFonts w:ascii="GHEA Mariam" w:hAnsi="GHEA Mariam"/>
          <w:b/>
          <w:sz w:val="20"/>
          <w:szCs w:val="20"/>
          <w:lang w:val="hy-AM"/>
        </w:rPr>
        <w:t>Արշակ Սուրենի Սարգսյանը,</w:t>
      </w:r>
      <w:r w:rsidR="009A3C71" w:rsidRPr="00C524BB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9A3C71">
        <w:rPr>
          <w:rFonts w:ascii="GHEA Mariam" w:hAnsi="GHEA Mariam"/>
          <w:b/>
          <w:sz w:val="20"/>
          <w:szCs w:val="20"/>
          <w:lang w:val="hy-AM"/>
        </w:rPr>
        <w:t>Հայկ Սամվելի Սեդրակյանը,</w:t>
      </w:r>
      <w:r w:rsidR="009A3C71" w:rsidRPr="009A3C71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9A3C71">
        <w:rPr>
          <w:rFonts w:ascii="GHEA Mariam" w:hAnsi="GHEA Mariam"/>
          <w:b/>
          <w:sz w:val="20"/>
          <w:szCs w:val="20"/>
          <w:lang w:val="hy-AM"/>
        </w:rPr>
        <w:t>Ժորա  Կոստանյանը:</w:t>
      </w:r>
      <w:r w:rsidR="009A3C71">
        <w:rPr>
          <w:rFonts w:ascii="GHEA Mariam" w:hAnsi="GHEA Mariam"/>
          <w:b/>
          <w:i/>
          <w:sz w:val="20"/>
          <w:szCs w:val="20"/>
          <w:u w:val="single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 xml:space="preserve">         Ավագանու նիստին մասնակցում էին զեկուցողներ՝ համայնքի ղեկավարի տեղակալ Հրայր Մկրտչյանը</w:t>
      </w:r>
      <w:r w:rsidR="009A3C71">
        <w:rPr>
          <w:rFonts w:ascii="GHEA Mariam" w:hAnsi="GHEA Mariam"/>
          <w:b/>
          <w:sz w:val="20"/>
          <w:szCs w:val="20"/>
          <w:lang w:val="hy-AM"/>
        </w:rPr>
        <w:t>, աշխատակազմի քարտուղար՝ Իդա  Թադևոսյանը</w:t>
      </w:r>
      <w:r>
        <w:rPr>
          <w:rFonts w:ascii="GHEA Mariam" w:hAnsi="GHEA Mariam"/>
          <w:b/>
          <w:sz w:val="20"/>
          <w:szCs w:val="20"/>
          <w:lang w:val="hy-AM"/>
        </w:rPr>
        <w:t xml:space="preserve"> և քաղաքաշինության և հողաշինության  բաժնի պետ՝ Վահե  Սուքիասյանը: Նիստին ներկա  էին համայնքի ղեկավարի </w:t>
      </w:r>
      <w:r w:rsidR="009A3C71">
        <w:rPr>
          <w:rFonts w:ascii="GHEA Mariam" w:hAnsi="GHEA Mariam"/>
          <w:b/>
          <w:sz w:val="20"/>
          <w:szCs w:val="20"/>
          <w:lang w:val="hy-AM"/>
        </w:rPr>
        <w:t xml:space="preserve">օգնական Արկադի Ալեքսանյանը, </w:t>
      </w:r>
      <w:r w:rsidR="002441E4">
        <w:rPr>
          <w:rFonts w:ascii="GHEA Mariam" w:hAnsi="GHEA Mariam"/>
          <w:b/>
          <w:sz w:val="20"/>
          <w:szCs w:val="20"/>
          <w:lang w:val="hy-AM"/>
        </w:rPr>
        <w:t xml:space="preserve">ԿՄՍԵՍԱ բաժնի պետ Գագիկ Խաչատրյանը, </w:t>
      </w:r>
      <w:r w:rsidR="002441E4">
        <w:rPr>
          <w:rFonts w:ascii="GHEA Grapalat" w:hAnsi="GHEA Grapalat"/>
          <w:b/>
          <w:sz w:val="20"/>
          <w:szCs w:val="20"/>
          <w:lang w:val="hy-AM"/>
        </w:rPr>
        <w:t></w:t>
      </w:r>
      <w:r w:rsidR="009A3C71">
        <w:rPr>
          <w:rFonts w:ascii="GHEA Mariam" w:hAnsi="GHEA Mariam"/>
          <w:b/>
          <w:sz w:val="20"/>
          <w:szCs w:val="20"/>
          <w:lang w:val="hy-AM"/>
        </w:rPr>
        <w:t xml:space="preserve">ԱԿԲԱ </w:t>
      </w:r>
      <w:r w:rsidR="005B63ED">
        <w:rPr>
          <w:rFonts w:ascii="GHEA Mariam" w:hAnsi="GHEA Mariam"/>
          <w:b/>
          <w:sz w:val="20"/>
          <w:szCs w:val="20"/>
          <w:lang w:val="hy-AM"/>
        </w:rPr>
        <w:t>ԲԱՆԿ</w:t>
      </w:r>
      <w:r w:rsidR="002441E4">
        <w:rPr>
          <w:rFonts w:ascii="GHEA Grapalat" w:hAnsi="GHEA Grapalat"/>
          <w:b/>
          <w:sz w:val="20"/>
          <w:szCs w:val="20"/>
          <w:lang w:val="hy-AM"/>
        </w:rPr>
        <w:t></w:t>
      </w:r>
      <w:r w:rsidR="009A3C71">
        <w:rPr>
          <w:rFonts w:ascii="GHEA Mariam" w:hAnsi="GHEA Mariam"/>
          <w:b/>
          <w:sz w:val="20"/>
          <w:szCs w:val="20"/>
          <w:lang w:val="hy-AM"/>
        </w:rPr>
        <w:t xml:space="preserve"> բանկ </w:t>
      </w:r>
      <w:r w:rsidR="005B63ED">
        <w:rPr>
          <w:rFonts w:ascii="GHEA Mariam" w:hAnsi="GHEA Mariam"/>
          <w:b/>
          <w:sz w:val="20"/>
          <w:szCs w:val="20"/>
          <w:lang w:val="hy-AM"/>
        </w:rPr>
        <w:t>Բ</w:t>
      </w:r>
      <w:r w:rsidR="009A3C71">
        <w:rPr>
          <w:rFonts w:ascii="GHEA Mariam" w:hAnsi="GHEA Mariam"/>
          <w:b/>
          <w:sz w:val="20"/>
          <w:szCs w:val="20"/>
          <w:lang w:val="hy-AM"/>
        </w:rPr>
        <w:t xml:space="preserve">ԲԸ-ի </w:t>
      </w:r>
      <w:r w:rsidR="002441E4">
        <w:rPr>
          <w:rFonts w:ascii="GHEA Mariam" w:hAnsi="GHEA Mariam"/>
          <w:b/>
          <w:sz w:val="20"/>
          <w:szCs w:val="20"/>
          <w:lang w:val="hy-AM"/>
        </w:rPr>
        <w:t xml:space="preserve">Ապարանի  մասնաճյուղի </w:t>
      </w:r>
      <w:r w:rsidR="009A3C71">
        <w:rPr>
          <w:rFonts w:ascii="GHEA Mariam" w:hAnsi="GHEA Mariam"/>
          <w:b/>
          <w:sz w:val="20"/>
          <w:szCs w:val="20"/>
          <w:lang w:val="hy-AM"/>
        </w:rPr>
        <w:t>ներկայացուցիչ Անդրանիկ Սահակյանը</w:t>
      </w:r>
      <w:r w:rsidR="008A7FC9">
        <w:rPr>
          <w:rFonts w:ascii="GHEA Mariam" w:hAnsi="GHEA Mariam"/>
          <w:b/>
          <w:sz w:val="20"/>
          <w:szCs w:val="20"/>
          <w:lang w:val="hy-AM"/>
        </w:rPr>
        <w:t>,</w:t>
      </w:r>
      <w:r>
        <w:rPr>
          <w:rFonts w:ascii="GHEA Mariam" w:hAnsi="GHEA Mariam"/>
          <w:b/>
          <w:sz w:val="20"/>
          <w:szCs w:val="20"/>
          <w:lang w:val="hy-AM"/>
        </w:rPr>
        <w:t xml:space="preserve">  տեսանկարահանում  և  առցանց հեռարձակումը ապահովում էր, համայնքի ղեկավարի  մամուլի քարտուղար՝ Մարիամ  Քոչարյանը։ </w:t>
      </w:r>
    </w:p>
    <w:p w:rsidR="006D5C33" w:rsidRPr="00B92F9B" w:rsidRDefault="006D5C33" w:rsidP="006D5C33">
      <w:pPr>
        <w:ind w:right="243" w:firstLine="567"/>
        <w:jc w:val="both"/>
        <w:rPr>
          <w:rStyle w:val="a6"/>
          <w:rFonts w:ascii="GHEA Mariam" w:hAnsi="GHEA Mariam"/>
          <w:lang w:val="hy-AM"/>
        </w:rPr>
      </w:pPr>
      <w:r w:rsidRPr="00B92F9B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B92F9B">
        <w:rPr>
          <w:rFonts w:ascii="GHEA Mariam" w:hAnsi="GHEA Mariam"/>
          <w:b/>
          <w:sz w:val="20"/>
          <w:szCs w:val="20"/>
          <w:lang w:val="hy-AM"/>
        </w:rPr>
        <w:br/>
        <w:t>1</w:t>
      </w:r>
      <w:r w:rsidRPr="00B92F9B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Pr="00B92F9B">
        <w:rPr>
          <w:rStyle w:val="a6"/>
          <w:rFonts w:ascii="GHEA Mariam" w:hAnsi="GHEA Mariam"/>
          <w:sz w:val="20"/>
          <w:szCs w:val="20"/>
          <w:lang w:val="hy-AM"/>
        </w:rPr>
        <w:t xml:space="preserve">ՀԱՅԱՍՏԱՆԻ ՀԱՆՐԱՊԵՏՈՒԹՅԱՆ ԱՐԱԳԱԾՈՏՆԻ ՄԱՐԶԻ ԱՊԱՐԱՆ ՀԱՄԱՅՆՔԻ ԱՎԱԳԱՆՈՒ  2025 ԹՎԱԿԱՆԻ </w:t>
      </w:r>
      <w:r w:rsidR="009A3C71">
        <w:rPr>
          <w:rStyle w:val="a6"/>
          <w:rFonts w:ascii="GHEA Mariam" w:hAnsi="GHEA Mariam"/>
          <w:sz w:val="20"/>
          <w:szCs w:val="20"/>
          <w:lang w:val="hy-AM"/>
        </w:rPr>
        <w:t xml:space="preserve"> ՕԳՈՍՏՈՍԻ 29</w:t>
      </w:r>
      <w:r w:rsidRPr="00B92F9B">
        <w:rPr>
          <w:rStyle w:val="a6"/>
          <w:rFonts w:ascii="GHEA Mariam" w:hAnsi="GHEA Mariam"/>
          <w:sz w:val="20"/>
          <w:szCs w:val="20"/>
          <w:lang w:val="hy-AM"/>
        </w:rPr>
        <w:t>-Ի  ՆԻՍՏԻ ՕՐԱԿԱՐԳԸ ՀԱՍՏԱՏԵԼՈՒ  ՄԱՍԻՆ ՀԱՐՑԸ</w:t>
      </w:r>
    </w:p>
    <w:p w:rsidR="00720778" w:rsidRPr="00CE1948" w:rsidRDefault="006D5C33" w:rsidP="00CE1948">
      <w:pPr>
        <w:tabs>
          <w:tab w:val="left" w:pos="0"/>
        </w:tabs>
        <w:rPr>
          <w:rFonts w:ascii="GHEA Mariam" w:hAnsi="GHEA Mariam"/>
          <w:b/>
          <w:sz w:val="20"/>
          <w:szCs w:val="20"/>
          <w:lang w:val="hy-AM"/>
        </w:rPr>
      </w:pPr>
      <w:r w:rsidRPr="00B92F9B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</w:t>
      </w:r>
      <w:r w:rsid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</w:t>
      </w:r>
      <w:r w:rsidRPr="00B92F9B">
        <w:rPr>
          <w:rFonts w:ascii="GHEA Mariam" w:hAnsi="GHEA Mariam"/>
          <w:b/>
          <w:sz w:val="20"/>
          <w:szCs w:val="20"/>
          <w:lang w:val="hy-AM"/>
        </w:rPr>
        <w:t xml:space="preserve"> (զեկուցող՝ </w:t>
      </w:r>
      <w:r w:rsidR="00CE1948">
        <w:rPr>
          <w:rFonts w:ascii="GHEA Mariam" w:hAnsi="GHEA Mariam"/>
          <w:b/>
          <w:sz w:val="20"/>
          <w:szCs w:val="20"/>
          <w:lang w:val="hy-AM"/>
        </w:rPr>
        <w:t>Ա.Կարապետյան</w:t>
      </w:r>
      <w:r w:rsidRPr="00B92F9B">
        <w:rPr>
          <w:rFonts w:ascii="GHEA Mariam" w:hAnsi="GHEA Mariam"/>
          <w:b/>
          <w:sz w:val="20"/>
          <w:szCs w:val="20"/>
          <w:lang w:val="hy-AM"/>
        </w:rPr>
        <w:t>)</w:t>
      </w:r>
      <w:r w:rsidR="00CE1948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720778" w:rsidRPr="00CE1948">
        <w:rPr>
          <w:rFonts w:ascii="GHEA Mariam" w:hAnsi="GHEA Mariam"/>
          <w:b/>
          <w:sz w:val="20"/>
          <w:szCs w:val="20"/>
          <w:lang w:val="hy-AM"/>
        </w:rPr>
        <w:t xml:space="preserve">2. </w:t>
      </w:r>
      <w:r w:rsidR="006C163C" w:rsidRPr="00CE1948">
        <w:rPr>
          <w:rFonts w:ascii="GHEA Mariam" w:hAnsi="GHEA Mariam"/>
          <w:b/>
          <w:sz w:val="20"/>
          <w:szCs w:val="20"/>
          <w:lang w:val="hy-AM"/>
        </w:rPr>
        <w:t>Հայաստանի Հանրապետության</w:t>
      </w:r>
      <w:r w:rsidR="00CD240C" w:rsidRPr="00CE1948">
        <w:rPr>
          <w:rFonts w:ascii="GHEA Mariam" w:hAnsi="GHEA Mariam"/>
          <w:b/>
          <w:sz w:val="20"/>
          <w:szCs w:val="20"/>
          <w:lang w:val="hy-AM"/>
        </w:rPr>
        <w:t xml:space="preserve"> Արագածոտնի</w:t>
      </w:r>
      <w:r w:rsidR="00CD240C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D240C"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="00CD240C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D240C" w:rsidRPr="00CE1948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CD240C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D240C" w:rsidRPr="00CE1948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CD240C" w:rsidRPr="00CE1948">
        <w:rPr>
          <w:rFonts w:ascii="GHEA Mariam" w:hAnsi="GHEA Mariam"/>
          <w:b/>
          <w:sz w:val="20"/>
          <w:szCs w:val="20"/>
          <w:lang w:val="ro-RO"/>
        </w:rPr>
        <w:t xml:space="preserve"> Եղիպատրուշ բնակավայրերի վարչական տարածքներում գտնվող՝ </w:t>
      </w:r>
      <w:r w:rsidR="00CD240C" w:rsidRPr="00CE1948">
        <w:rPr>
          <w:rFonts w:ascii="GHEA Mariam" w:hAnsi="GHEA Mariam" w:cs="Sylfaen"/>
          <w:b/>
          <w:sz w:val="20"/>
          <w:szCs w:val="20"/>
          <w:lang w:val="hy-AM"/>
        </w:rPr>
        <w:t>հողամասերի</w:t>
      </w:r>
      <w:r w:rsidR="00CD240C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D240C" w:rsidRPr="00CE1948">
        <w:rPr>
          <w:rFonts w:ascii="GHEA Mariam" w:hAnsi="GHEA Mariam" w:cs="Sylfaen"/>
          <w:b/>
          <w:sz w:val="20"/>
          <w:szCs w:val="20"/>
          <w:lang w:val="hy-AM"/>
        </w:rPr>
        <w:t>նպատակային</w:t>
      </w:r>
      <w:r w:rsidR="00CD240C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նշանակությունները և  հողատեսքերը </w:t>
      </w:r>
      <w:r w:rsidR="00CD240C" w:rsidRPr="00CE1948">
        <w:rPr>
          <w:rFonts w:ascii="GHEA Mariam" w:hAnsi="GHEA Mariam" w:cs="Sylfaen"/>
          <w:b/>
          <w:sz w:val="20"/>
          <w:szCs w:val="20"/>
          <w:lang w:val="hy-AM"/>
        </w:rPr>
        <w:t>փոխելու</w:t>
      </w:r>
      <w:r w:rsidR="00CD240C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D240C" w:rsidRPr="00CE1948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="006C163C" w:rsidRPr="00CE1948">
        <w:rPr>
          <w:rFonts w:ascii="GHEA Mariam" w:hAnsi="GHEA Mariam" w:cs="Sylfaen"/>
          <w:b/>
          <w:sz w:val="20"/>
          <w:szCs w:val="20"/>
          <w:lang w:val="hy-AM"/>
        </w:rPr>
        <w:tab/>
      </w:r>
      <w:r w:rsidR="006C163C" w:rsidRPr="00CE1948">
        <w:rPr>
          <w:rFonts w:ascii="GHEA Mariam" w:hAnsi="GHEA Mariam" w:cs="Sylfaen"/>
          <w:b/>
          <w:sz w:val="20"/>
          <w:szCs w:val="20"/>
          <w:lang w:val="hy-AM"/>
        </w:rPr>
        <w:br/>
      </w:r>
      <w:r w:rsidR="00720778"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</w:t>
      </w:r>
      <w:r w:rsidR="00CD240C" w:rsidRPr="00CE1948">
        <w:rPr>
          <w:rFonts w:ascii="GHEA Mariam" w:hAnsi="GHEA Mariam"/>
          <w:b/>
          <w:sz w:val="20"/>
          <w:szCs w:val="20"/>
          <w:lang w:val="hy-AM"/>
        </w:rPr>
        <w:t>Վ</w:t>
      </w:r>
      <w:r w:rsidR="00CD240C" w:rsidRPr="00CE1948">
        <w:rPr>
          <w:rFonts w:ascii="GHEA Mariam" w:hAnsi="GHEA Mariam"/>
          <w:b/>
          <w:sz w:val="20"/>
          <w:szCs w:val="20"/>
          <w:lang w:val="ro-RO"/>
        </w:rPr>
        <w:t>. Սուքիասյան</w:t>
      </w:r>
      <w:r w:rsidR="00720778"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6C163C" w:rsidRDefault="006C163C" w:rsidP="006C163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3. Հայաստանի Հանրապետության Արագածոտնի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Ապարան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Մելիքգյուղ գյուղի վարչական տարածքում համայնքային սեփականություն հանդիսացող 02-070-0111-0037 կադաստրային ծածկագրով 0.5139 հա հողամասը </w:t>
      </w:r>
      <w:r w:rsidR="00322303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Հայաստանի Հանրապետությանը </w:t>
      </w:r>
      <w:r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նվիրելու մասին</w:t>
      </w:r>
      <w:r w:rsidR="00322303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Վ</w:t>
      </w:r>
      <w:r w:rsidRPr="00CE1948">
        <w:rPr>
          <w:rFonts w:ascii="GHEA Mariam" w:hAnsi="GHEA Mariam"/>
          <w:b/>
          <w:sz w:val="20"/>
          <w:szCs w:val="20"/>
          <w:lang w:val="ro-RO"/>
        </w:rPr>
        <w:t>. Սուքիասյան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B34683" w:rsidRDefault="00B34683" w:rsidP="006C163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6C163C" w:rsidRPr="00CE1948" w:rsidRDefault="006C163C" w:rsidP="006C163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lastRenderedPageBreak/>
        <w:t>4.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Հայաստանի Հանրապետության Արագածոտնի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Ապարան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վարչական 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br/>
        <w:t>տարածքում գտնվող համայնքային սեփականություն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Courier New"/>
          <w:b/>
          <w:bCs/>
          <w:sz w:val="20"/>
          <w:szCs w:val="20"/>
          <w:lang w:val="ro-RO"/>
        </w:rPr>
        <w:t xml:space="preserve"> 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հանդիսացող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հողամասերի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նպատակային </w:t>
      </w:r>
      <w:r w:rsidR="00322303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և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գործառնական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նշանակությունները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փոփոխելուն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հավանություն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տալու</w:t>
      </w:r>
      <w:r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մասին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Վ</w:t>
      </w:r>
      <w:r w:rsidRPr="00CE1948">
        <w:rPr>
          <w:rFonts w:ascii="GHEA Mariam" w:hAnsi="GHEA Mariam"/>
          <w:b/>
          <w:sz w:val="20"/>
          <w:szCs w:val="20"/>
          <w:lang w:val="ro-RO"/>
        </w:rPr>
        <w:t>. Սուքիասյան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9B437B" w:rsidRPr="00CE1948" w:rsidRDefault="009B437B" w:rsidP="009B437B">
      <w:pPr>
        <w:jc w:val="both"/>
        <w:rPr>
          <w:rFonts w:ascii="GHEA Mariam" w:hAnsi="GHEA Mariam" w:cs="Arial"/>
          <w:b/>
          <w:sz w:val="20"/>
          <w:szCs w:val="20"/>
          <w:lang w:val="ro-RO" w:eastAsia="ru-RU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5.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Ապարան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համայնքի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ավագանու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 27.11.2024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թ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>. ,,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Ապարանի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համայնքապետարանի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աշխատակազմի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աշխատակիցների 2025 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>թվականի</w:t>
      </w:r>
      <w:r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 w:cs="Arial"/>
          <w:b/>
          <w:sz w:val="20"/>
          <w:szCs w:val="20"/>
          <w:lang w:val="hy-AM" w:eastAsia="ru-RU"/>
        </w:rPr>
        <w:t>թվաքանակը,</w:t>
      </w:r>
      <w:r w:rsidRPr="00CE1948">
        <w:rPr>
          <w:rFonts w:ascii="GHEA Mariam" w:hAnsi="GHEA Mariam" w:cs="Arial"/>
          <w:b/>
          <w:sz w:val="20"/>
          <w:szCs w:val="20"/>
          <w:lang w:val="ro-RO" w:eastAsia="ru-RU"/>
        </w:rPr>
        <w:t xml:space="preserve"> հաստիքացուցակը և պաշտոնային դրույքաչափերը հաստատելու մասին՚՚ N 164-Ա որոշման մեջ  լրացում կատարելու և հաստիքացուցակում համայնքի ղեկավարի օգնականի նոր հաստիք սահմանելու մասին</w:t>
      </w:r>
    </w:p>
    <w:p w:rsidR="009B437B" w:rsidRPr="00CE1948" w:rsidRDefault="009B437B" w:rsidP="009B437B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Ի</w:t>
      </w:r>
      <w:r w:rsidRPr="00CE1948">
        <w:rPr>
          <w:rFonts w:ascii="GHEA Mariam" w:hAnsi="GHEA Mariam"/>
          <w:b/>
          <w:sz w:val="20"/>
          <w:szCs w:val="20"/>
          <w:lang w:val="ro-RO"/>
        </w:rPr>
        <w:t>. Թադևոսյան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0D2907" w:rsidRPr="00CE1948" w:rsidRDefault="00F1361A" w:rsidP="000D2907">
      <w:pPr>
        <w:jc w:val="both"/>
        <w:rPr>
          <w:rFonts w:ascii="GHEA Mariam" w:hAnsi="GHEA Mariam"/>
          <w:b/>
          <w:sz w:val="20"/>
          <w:szCs w:val="20"/>
          <w:lang w:val="ro-RO" w:eastAsia="ru-RU"/>
        </w:rPr>
      </w:pPr>
      <w:r w:rsidRPr="00CE1948">
        <w:rPr>
          <w:rFonts w:ascii="GHEA Mariam" w:hAnsi="GHEA Mariam"/>
          <w:b/>
          <w:sz w:val="20"/>
          <w:szCs w:val="20"/>
          <w:lang w:val="ro-RO"/>
        </w:rPr>
        <w:t>6</w:t>
      </w:r>
      <w:r w:rsidR="000D2907" w:rsidRPr="00CE1948">
        <w:rPr>
          <w:rFonts w:ascii="GHEA Mariam" w:hAnsi="GHEA Mariam"/>
          <w:b/>
          <w:sz w:val="20"/>
          <w:szCs w:val="20"/>
          <w:lang w:val="ro-RO"/>
        </w:rPr>
        <w:t>.</w:t>
      </w:r>
      <w:r w:rsidR="000D2907" w:rsidRPr="00CE1948">
        <w:rPr>
          <w:rFonts w:ascii="GHEA Mariam" w:hAnsi="GHEA Mariam"/>
          <w:b/>
          <w:sz w:val="20"/>
          <w:szCs w:val="20"/>
          <w:lang w:val="hy-AM"/>
        </w:rPr>
        <w:t>,,Ապարան համայնքի Արվեստի դպրոցՙՙ համայնքային ոչ առևտրային կազմակերպության աշխատակիցների 2025թ</w:t>
      </w:r>
      <w:r w:rsidR="000D2907" w:rsidRPr="00CE1948">
        <w:rPr>
          <w:rFonts w:ascii="GHEA Mariam" w:hAnsi="GHEA Mariam"/>
          <w:b/>
          <w:sz w:val="20"/>
          <w:szCs w:val="20"/>
          <w:lang w:val="ro-RO"/>
        </w:rPr>
        <w:t>.</w:t>
      </w:r>
      <w:r w:rsidR="000D2907" w:rsidRPr="00CE1948">
        <w:rPr>
          <w:rFonts w:ascii="GHEA Mariam" w:hAnsi="GHEA Mariam"/>
          <w:b/>
          <w:sz w:val="20"/>
          <w:szCs w:val="20"/>
          <w:lang w:val="hy-AM"/>
        </w:rPr>
        <w:t xml:space="preserve"> սեպտեմբեր-դեկտեմբեր ամիսների թվաքանակը, հաստիքացուցակը</w:t>
      </w:r>
      <w:r w:rsidR="000D290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0D2907" w:rsidRPr="00CE1948">
        <w:rPr>
          <w:rFonts w:ascii="GHEA Mariam" w:hAnsi="GHEA Mariam"/>
          <w:b/>
          <w:sz w:val="20"/>
          <w:szCs w:val="20"/>
          <w:lang w:val="hy-AM"/>
        </w:rPr>
        <w:t xml:space="preserve"> և պաշտոնային դրույքաչափերը հաստատելու և</w:t>
      </w:r>
      <w:r w:rsidR="000D290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0D2907" w:rsidRPr="00CE1948">
        <w:rPr>
          <w:rFonts w:ascii="GHEA Mariam" w:hAnsi="GHEA Mariam"/>
          <w:b/>
          <w:sz w:val="20"/>
          <w:szCs w:val="20"/>
          <w:lang w:val="hy-AM"/>
        </w:rPr>
        <w:t xml:space="preserve">Ապարան համայնքի ավագանու </w:t>
      </w:r>
      <w:r w:rsidR="000D290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0D2907" w:rsidRPr="00CE1948">
        <w:rPr>
          <w:rFonts w:ascii="GHEA Mariam" w:hAnsi="GHEA Mariam"/>
          <w:b/>
          <w:sz w:val="20"/>
          <w:szCs w:val="20"/>
          <w:lang w:val="hy-AM"/>
        </w:rPr>
        <w:t xml:space="preserve">2024 թվականի  նոյեմբերի  27-ի </w:t>
      </w:r>
      <w:r w:rsidR="000D2907" w:rsidRPr="00CE1948">
        <w:rPr>
          <w:rFonts w:ascii="GHEA Mariam" w:hAnsi="GHEA Mariam"/>
          <w:b/>
          <w:sz w:val="20"/>
          <w:szCs w:val="20"/>
          <w:lang w:val="hy-AM" w:eastAsia="ru-RU"/>
        </w:rPr>
        <w:t>N</w:t>
      </w:r>
      <w:r w:rsidR="000D2907" w:rsidRPr="00CE1948">
        <w:rPr>
          <w:rFonts w:ascii="GHEA Mariam" w:hAnsi="GHEA Mariam"/>
          <w:b/>
          <w:sz w:val="20"/>
          <w:szCs w:val="20"/>
          <w:lang w:val="ro-RO" w:eastAsia="ru-RU"/>
        </w:rPr>
        <w:t xml:space="preserve"> </w:t>
      </w:r>
      <w:r w:rsidR="000D2907" w:rsidRPr="00CE1948">
        <w:rPr>
          <w:rFonts w:ascii="GHEA Mariam" w:hAnsi="GHEA Mariam"/>
          <w:b/>
          <w:sz w:val="20"/>
          <w:szCs w:val="20"/>
          <w:lang w:val="hy-AM" w:eastAsia="ru-RU"/>
        </w:rPr>
        <w:t>165-Ա որոշման N 6</w:t>
      </w:r>
      <w:r w:rsidR="000D2907" w:rsidRPr="00CE1948">
        <w:rPr>
          <w:rFonts w:ascii="GHEA Mariam" w:hAnsi="GHEA Mariam"/>
          <w:b/>
          <w:sz w:val="20"/>
          <w:szCs w:val="20"/>
          <w:lang w:val="ro-RO" w:eastAsia="ru-RU"/>
        </w:rPr>
        <w:t>,</w:t>
      </w:r>
      <w:r w:rsidR="000D2907" w:rsidRPr="00CE1948">
        <w:rPr>
          <w:rFonts w:ascii="GHEA Mariam" w:hAnsi="GHEA Mariam"/>
          <w:b/>
          <w:sz w:val="20"/>
          <w:szCs w:val="20"/>
          <w:lang w:val="hy-AM" w:eastAsia="ru-RU"/>
        </w:rPr>
        <w:t xml:space="preserve"> 9 հավելվածներում փոփոխություններ</w:t>
      </w:r>
      <w:r w:rsidR="000D2907" w:rsidRPr="00CE1948">
        <w:rPr>
          <w:rFonts w:ascii="GHEA Mariam" w:hAnsi="GHEA Mariam"/>
          <w:b/>
          <w:sz w:val="20"/>
          <w:szCs w:val="20"/>
          <w:lang w:val="ro-RO" w:eastAsia="ru-RU"/>
        </w:rPr>
        <w:t xml:space="preserve"> </w:t>
      </w:r>
      <w:r w:rsidR="000D2907" w:rsidRPr="00CE1948">
        <w:rPr>
          <w:rFonts w:ascii="GHEA Mariam" w:hAnsi="GHEA Mariam"/>
          <w:b/>
          <w:sz w:val="20"/>
          <w:szCs w:val="20"/>
          <w:lang w:val="hy-AM" w:eastAsia="ru-RU"/>
        </w:rPr>
        <w:t xml:space="preserve">  կատարելու  մասին</w:t>
      </w:r>
    </w:p>
    <w:p w:rsidR="009B437B" w:rsidRPr="00CE1948" w:rsidRDefault="000D2907" w:rsidP="006C163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Ի</w:t>
      </w:r>
      <w:r w:rsidRPr="00CE1948">
        <w:rPr>
          <w:rFonts w:ascii="GHEA Mariam" w:hAnsi="GHEA Mariam"/>
          <w:b/>
          <w:sz w:val="20"/>
          <w:szCs w:val="20"/>
          <w:lang w:val="ro-RO"/>
        </w:rPr>
        <w:t>. Թադևոսյան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687A6A" w:rsidRPr="00CE1948" w:rsidRDefault="00F1361A" w:rsidP="00B72B8D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CE1948">
        <w:rPr>
          <w:rFonts w:ascii="GHEA Mariam" w:hAnsi="GHEA Mariam"/>
          <w:b/>
          <w:sz w:val="20"/>
          <w:szCs w:val="20"/>
          <w:lang w:val="ro-RO"/>
        </w:rPr>
        <w:t>7. Ա</w:t>
      </w:r>
      <w:r w:rsidRPr="00CE1948">
        <w:rPr>
          <w:rFonts w:ascii="GHEA Mariam" w:hAnsi="GHEA Mariam"/>
          <w:b/>
          <w:sz w:val="20"/>
          <w:szCs w:val="20"/>
          <w:lang w:val="hy-AM"/>
        </w:rPr>
        <w:t>պարան  համայնքի ավագանու  2025 թվականի  հունիսի 25-ի Հայաստանի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Հանրապետության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Pr="00CE1948">
        <w:rPr>
          <w:rFonts w:ascii="GHEA Mariam" w:hAnsi="GHEA Mariam"/>
          <w:b/>
          <w:sz w:val="20"/>
          <w:szCs w:val="20"/>
          <w:lang w:val="hy-AM"/>
        </w:rPr>
        <w:t>Ապարանի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համայնքապետարանի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աշխատակազմ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»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համայնքային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կառավարչական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հիմնարկի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(</w:t>
      </w:r>
      <w:r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հիմնարկ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) </w:t>
      </w:r>
      <w:r w:rsidRPr="00CE1948">
        <w:rPr>
          <w:rFonts w:ascii="GHEA Mariam" w:hAnsi="GHEA Mariam"/>
          <w:b/>
          <w:sz w:val="20"/>
          <w:szCs w:val="20"/>
          <w:lang w:val="hy-AM"/>
        </w:rPr>
        <w:t>համար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Ակբա </w:t>
      </w:r>
      <w:r w:rsidR="00322303" w:rsidRPr="00CE1948">
        <w:rPr>
          <w:rFonts w:ascii="GHEA Mariam" w:hAnsi="GHEA Mariam"/>
          <w:b/>
          <w:sz w:val="20"/>
          <w:szCs w:val="20"/>
          <w:lang w:val="hy-AM"/>
        </w:rPr>
        <w:t>Լ</w:t>
      </w:r>
      <w:r w:rsidRPr="00CE1948">
        <w:rPr>
          <w:rFonts w:ascii="GHEA Mariam" w:hAnsi="GHEA Mariam"/>
          <w:b/>
          <w:sz w:val="20"/>
          <w:szCs w:val="20"/>
          <w:lang w:val="hy-AM"/>
        </w:rPr>
        <w:t>իզինգ</w:t>
      </w:r>
      <w:r w:rsidRPr="00CE1948">
        <w:rPr>
          <w:rFonts w:ascii="GHEA Mariam" w:hAnsi="GHEA Mariam"/>
          <w:b/>
          <w:sz w:val="20"/>
          <w:szCs w:val="20"/>
          <w:lang w:val="ro-RO"/>
        </w:rPr>
        <w:t>»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բանկ 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փակ բաժնետիրական ընկերությունից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(</w:t>
      </w:r>
      <w:r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լիզինգատու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) </w:t>
      </w:r>
      <w:r w:rsidRPr="00CE1948">
        <w:rPr>
          <w:rFonts w:ascii="GHEA Mariam" w:hAnsi="GHEA Mariam"/>
          <w:b/>
          <w:sz w:val="20"/>
          <w:szCs w:val="20"/>
          <w:lang w:val="hy-AM"/>
        </w:rPr>
        <w:t>լիզինգի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միջոցով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անհրաժեշտ գույք, մանկական ակտ</w:t>
      </w:r>
      <w:r w:rsidR="003A72B6" w:rsidRPr="00CE1948">
        <w:rPr>
          <w:rFonts w:ascii="GHEA Mariam" w:hAnsi="GHEA Mariam"/>
          <w:b/>
          <w:sz w:val="20"/>
          <w:szCs w:val="20"/>
          <w:lang w:val="hy-AM"/>
        </w:rPr>
        <w:t>ր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ակցիոններ,խաղասարքեր </w:t>
      </w:r>
      <w:r w:rsidR="00322303" w:rsidRPr="00CE1948">
        <w:rPr>
          <w:rFonts w:ascii="GHEA Mariam" w:hAnsi="GHEA Mariam"/>
          <w:b/>
          <w:sz w:val="20"/>
          <w:szCs w:val="20"/>
          <w:lang w:val="hy-AM"/>
        </w:rPr>
        <w:t>և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մարզասարքեր </w:t>
      </w:r>
      <w:r w:rsidRPr="00CE1948">
        <w:rPr>
          <w:rFonts w:ascii="GHEA Mariam" w:hAnsi="GHEA Mariam"/>
          <w:b/>
          <w:sz w:val="20"/>
          <w:szCs w:val="20"/>
          <w:lang w:val="ro-RO"/>
        </w:rPr>
        <w:t>(</w:t>
      </w:r>
      <w:r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գույք</w:t>
      </w:r>
      <w:r w:rsidRPr="00CE1948">
        <w:rPr>
          <w:rFonts w:ascii="GHEA Mariam" w:hAnsi="GHEA Mariam"/>
          <w:b/>
          <w:sz w:val="20"/>
          <w:szCs w:val="20"/>
          <w:lang w:val="ro-RO"/>
        </w:rPr>
        <w:t>)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ձեռք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>բերելու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մասին 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№ 102-Ա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որոշման  մեջ  փոփոխություններ   և</w:t>
      </w:r>
      <w:r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լրացումներ կատարելու մասին</w:t>
      </w:r>
      <w:r w:rsidRPr="00CE1948">
        <w:rPr>
          <w:rFonts w:ascii="GHEA Mariam" w:hAnsi="GHEA Mariam"/>
          <w:b/>
          <w:sz w:val="20"/>
          <w:szCs w:val="20"/>
          <w:lang w:val="ro-RO"/>
        </w:rPr>
        <w:tab/>
      </w:r>
      <w:r w:rsidRPr="00CE1948">
        <w:rPr>
          <w:rFonts w:ascii="GHEA Mariam" w:hAnsi="GHEA Mariam"/>
          <w:b/>
          <w:sz w:val="20"/>
          <w:szCs w:val="20"/>
          <w:lang w:val="ro-RO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Հ</w:t>
      </w:r>
      <w:r w:rsidRPr="00CE1948">
        <w:rPr>
          <w:rFonts w:ascii="GHEA Mariam" w:hAnsi="GHEA Mariam"/>
          <w:b/>
          <w:sz w:val="20"/>
          <w:szCs w:val="20"/>
          <w:lang w:val="ro-RO"/>
        </w:rPr>
        <w:t>. Մկրտչյան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  <w:r w:rsidR="00B72B8D" w:rsidRPr="00CE1948">
        <w:rPr>
          <w:rFonts w:ascii="GHEA Mariam" w:hAnsi="GHEA Mariam"/>
          <w:b/>
          <w:sz w:val="20"/>
          <w:szCs w:val="20"/>
          <w:lang w:val="hy-AM"/>
        </w:rPr>
        <w:br/>
      </w:r>
      <w:r w:rsidR="00B72B8D" w:rsidRPr="00CE1948">
        <w:rPr>
          <w:rFonts w:ascii="GHEA Mariam" w:hAnsi="GHEA Mariam"/>
          <w:b/>
          <w:sz w:val="20"/>
          <w:szCs w:val="20"/>
          <w:lang w:val="ro-RO"/>
        </w:rPr>
        <w:t>8.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ՀՀ Ա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րագածոտնի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մարզի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Ա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պարան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համայնքի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en-US" w:eastAsia="ru-RU"/>
        </w:rPr>
        <w:t>Վ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արդենուտ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բնակավայրի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վարչական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տարածքում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գտնվող՝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համայնքային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սեփականություն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հանդիսացող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հողամասերի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նպատակային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en-US" w:eastAsia="ru-RU"/>
        </w:rPr>
        <w:t>և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գործառնական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նշանակությունները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փոխելու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en-US" w:eastAsia="ru-RU"/>
        </w:rPr>
        <w:t>և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ուղղակի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վաճառքով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օտարելու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B72B8D" w:rsidRPr="00CE1948">
        <w:rPr>
          <w:rFonts w:ascii="GHEA Mariam" w:eastAsia="Times New Roman" w:hAnsi="GHEA Mariam" w:cs="Times New Roman"/>
          <w:b/>
          <w:sz w:val="20"/>
          <w:szCs w:val="20"/>
          <w:lang w:eastAsia="ru-RU"/>
        </w:rPr>
        <w:t>մասին</w:t>
      </w:r>
    </w:p>
    <w:p w:rsidR="00B72B8D" w:rsidRPr="00CE1948" w:rsidRDefault="00B72B8D" w:rsidP="00B72B8D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(Զեկուցող՝ Վ</w:t>
      </w:r>
      <w:r w:rsidRPr="00CE1948">
        <w:rPr>
          <w:rFonts w:ascii="GHEA Mariam" w:hAnsi="GHEA Mariam"/>
          <w:b/>
          <w:sz w:val="20"/>
          <w:szCs w:val="20"/>
          <w:lang w:val="ro-RO"/>
        </w:rPr>
        <w:t>. Սուքիասյան</w:t>
      </w:r>
      <w:r w:rsidRPr="00CE1948">
        <w:rPr>
          <w:rFonts w:ascii="GHEA Mariam" w:hAnsi="GHEA Mariam"/>
          <w:b/>
          <w:sz w:val="20"/>
          <w:szCs w:val="20"/>
          <w:lang w:val="hy-AM"/>
        </w:rPr>
        <w:t>)</w:t>
      </w:r>
    </w:p>
    <w:p w:rsidR="00D573B4" w:rsidRPr="00CE1948" w:rsidRDefault="00D573B4" w:rsidP="008A7FC9">
      <w:pPr>
        <w:tabs>
          <w:tab w:val="left" w:pos="720"/>
        </w:tabs>
        <w:spacing w:after="0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–11 , դեմ – 0, ձեռնպահ – 0, ՈՐՈՇՈՒՄՆ ԸՆԴՈՒՆՎԵՑ</w:t>
      </w:r>
    </w:p>
    <w:p w:rsidR="00D573B4" w:rsidRPr="00CE1948" w:rsidRDefault="00D573B4" w:rsidP="008A7FC9">
      <w:pPr>
        <w:spacing w:after="0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130-Ա որոշում)</w:t>
      </w:r>
    </w:p>
    <w:p w:rsidR="008A7FC9" w:rsidRPr="00CE1948" w:rsidRDefault="008A7FC9" w:rsidP="008A7FC9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ԼՍԵՑԻՆ</w:t>
      </w:r>
    </w:p>
    <w:p w:rsidR="00514887" w:rsidRPr="00CE1948" w:rsidRDefault="008A7FC9" w:rsidP="008A7FC9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ro-RO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2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E42FAB" w:rsidRPr="00CE1948">
        <w:rPr>
          <w:rFonts w:ascii="GHEA Mariam" w:hAnsi="GHEA Mariam"/>
          <w:b/>
          <w:sz w:val="20"/>
          <w:szCs w:val="20"/>
          <w:lang w:val="hy-AM"/>
        </w:rPr>
        <w:t>ՀԱՅԱՍՏԱՆԻ ՀԱՆՐԱՊԵՏՈՒԹՅԱՆ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ԵՂԻՊԱՏՐՈՒՇ ԲՆԱԿԱՎԱՅՐԵՐԻ ՎԱՐՉԱԿԱՆ ՏԱՐԱԾՔՆԵՐՈՒՄ ԳՏՆՎՈՂ՝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ՀՈՂԱՄԱՍԵՐԻ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ՆՊԱՏԱԿԱՅԻՆ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ՆՇԱՆԱԿՈՒԹՅՈՒՆՆԵՐԸ ԵՎ ՀՈՂԱՏԵՍՔԵՐԸ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ՓՈԽԵԼՈՒ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Pr="00CE1948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514887" w:rsidRPr="00CE1948" w:rsidRDefault="008A7FC9" w:rsidP="00514887">
      <w:pPr>
        <w:tabs>
          <w:tab w:val="left" w:pos="720"/>
        </w:tabs>
        <w:jc w:val="both"/>
        <w:rPr>
          <w:rFonts w:ascii="GHEA Mariam" w:hAnsi="GHEA Mariam"/>
          <w:sz w:val="20"/>
          <w:szCs w:val="20"/>
          <w:lang w:val="hy-AM"/>
        </w:rPr>
      </w:pPr>
      <w:r w:rsidRPr="00CE1948">
        <w:rPr>
          <w:rFonts w:ascii="GHEA Mariam" w:hAnsi="GHEA Mariam" w:cs="Sylfaen"/>
          <w:b/>
          <w:sz w:val="20"/>
          <w:szCs w:val="20"/>
          <w:lang w:val="hy-AM"/>
        </w:rPr>
        <w:t>Զեկուցեց  աշխատակազմի քաղաքաշինության և հողաշինության  բաժնի  պետ  Վահե   Սուքիասյանը ներկայացնելով  հետևյալը. հ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իմք ընդունելով 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ՀՀ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վարչապետի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2009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թ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.դեկտեմբերի 22-ի թիվ 1064-Ա որոշմամբ ստեղծված՝ ՀՀ համայնքների քաղաքաշինական ծրագրային փաստաթղթերի մշակման աշխատանքները համակարգող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միջգերատեսչական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հանձնաժողովի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26.08.2025թ-ի թիվ 2/փ-271 դրական 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եզրակացությանը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և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  <w:lang w:val="hy-AM"/>
        </w:rPr>
        <w:t>ղեկավարվելով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ՀՀ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հողային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օրենսգրքի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7-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րդ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հոդվածով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,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>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Տեղական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ինքնակառավարման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մասին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» ՀՀ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օրենքի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18-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րդ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հոդվածի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ին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մասի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31-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րդ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>, 43-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րդ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հոդվածի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ին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մասի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ին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hy-AM"/>
        </w:rPr>
        <w:t>կետերով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, և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ՀՀ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կառավարության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2011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թվականի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դեկտեմբերի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29-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ի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թիվ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1920-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Ն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 w:cs="Sylfaen"/>
          <w:b/>
          <w:sz w:val="20"/>
          <w:szCs w:val="20"/>
          <w:lang w:val="hy-AM"/>
        </w:rPr>
        <w:t>որոշմամբ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>.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>. ՀՀ Արագածոտն մարզի Ապարան համայնքի Եղիպատրուշ բնակավայրերի վարչական սահմաներում գտնվող՝ գյուղատնտեսական նշանակության և բնակավայրերի նշանակության խառը կառուցապատման հողամասերը՝ համաձայն աղյուսակաի,  փոփոխել և դարձնել՝ բնակավայրերի   նպատակային  նշանակության, ընդանուր օգտագործման գործառնական նշանակության</w:t>
      </w:r>
      <w:r w:rsidR="00514887" w:rsidRPr="00CE1948">
        <w:rPr>
          <w:rFonts w:ascii="GHEA Mariam" w:hAnsi="GHEA Mariam" w:cs="Sylfaen"/>
          <w:b/>
          <w:sz w:val="20"/>
          <w:szCs w:val="20"/>
          <w:lang w:val="ro-RO"/>
        </w:rPr>
        <w:t>:</w:t>
      </w:r>
      <w:r w:rsidR="00514887" w:rsidRPr="00CE1948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Փոփոխվա</w:t>
      </w:r>
      <w:r w:rsidR="00514887" w:rsidRPr="00CE1948">
        <w:rPr>
          <w:rFonts w:ascii="GHEA Mariam" w:hAnsi="GHEA Mariam"/>
          <w:b/>
          <w:sz w:val="20"/>
          <w:szCs w:val="20"/>
          <w:lang w:val="en-US"/>
        </w:rPr>
        <w:t>ծ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հողա</w:t>
      </w:r>
      <w:r w:rsidR="00514887" w:rsidRPr="00CE1948">
        <w:rPr>
          <w:rFonts w:ascii="GHEA Mariam" w:hAnsi="GHEA Mariam"/>
          <w:b/>
          <w:sz w:val="20"/>
          <w:szCs w:val="20"/>
          <w:lang w:val="en-NZ"/>
        </w:rPr>
        <w:t>մասը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պետական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գրանցում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ստանալուց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հետո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ընգրկել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2026</w:t>
      </w:r>
      <w:r w:rsidR="00514887" w:rsidRPr="00CE1948">
        <w:rPr>
          <w:rFonts w:ascii="GHEA Mariam" w:hAnsi="GHEA Mariam"/>
          <w:b/>
          <w:sz w:val="20"/>
          <w:szCs w:val="20"/>
        </w:rPr>
        <w:t>թ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հողային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14887" w:rsidRPr="00CE1948">
        <w:rPr>
          <w:rFonts w:ascii="GHEA Mariam" w:hAnsi="GHEA Mariam"/>
          <w:b/>
          <w:sz w:val="20"/>
          <w:szCs w:val="20"/>
        </w:rPr>
        <w:t>հաշվեկշ</w:t>
      </w:r>
      <w:r w:rsidR="00514887" w:rsidRPr="00CE1948">
        <w:rPr>
          <w:rFonts w:ascii="GHEA Mariam" w:hAnsi="GHEA Mariam"/>
          <w:b/>
          <w:sz w:val="20"/>
          <w:szCs w:val="20"/>
          <w:lang w:val="en-US"/>
        </w:rPr>
        <w:t>ռ</w:t>
      </w:r>
      <w:r w:rsidR="00514887" w:rsidRPr="00CE1948">
        <w:rPr>
          <w:rFonts w:ascii="GHEA Mariam" w:hAnsi="GHEA Mariam"/>
          <w:b/>
          <w:sz w:val="20"/>
          <w:szCs w:val="20"/>
        </w:rPr>
        <w:t>ում</w:t>
      </w:r>
      <w:r w:rsidR="00514887" w:rsidRPr="00CE1948">
        <w:rPr>
          <w:rFonts w:ascii="GHEA Mariam" w:hAnsi="GHEA Mariam"/>
          <w:b/>
          <w:sz w:val="20"/>
          <w:szCs w:val="20"/>
          <w:lang w:val="ro-RO"/>
        </w:rPr>
        <w:t>:</w:t>
      </w:r>
      <w:r w:rsidR="00514887" w:rsidRPr="00CE1948">
        <w:rPr>
          <w:rFonts w:ascii="GHEA Mariam" w:hAnsi="GHEA Mariam"/>
          <w:sz w:val="20"/>
          <w:szCs w:val="20"/>
          <w:lang w:val="ro-RO"/>
        </w:rPr>
        <w:t xml:space="preserve"> </w:t>
      </w:r>
    </w:p>
    <w:p w:rsidR="00D573B4" w:rsidRPr="00CE1948" w:rsidRDefault="00D573B4" w:rsidP="00D573B4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–11 , դեմ – 0, ձեռնպահ – 0, ՈՐՈՇՈՒՄՆ ԸՆԴՈՒՆՎԵՑ</w:t>
      </w:r>
    </w:p>
    <w:p w:rsidR="00D573B4" w:rsidRDefault="00D573B4" w:rsidP="00D573B4">
      <w:pPr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131-Ա որոշում)</w:t>
      </w:r>
    </w:p>
    <w:p w:rsidR="0002598D" w:rsidRPr="00CE1948" w:rsidRDefault="008A7FC9" w:rsidP="001B23F1">
      <w:pPr>
        <w:tabs>
          <w:tab w:val="left" w:pos="720"/>
        </w:tabs>
        <w:spacing w:line="240" w:lineRule="auto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lastRenderedPageBreak/>
        <w:t>ԼՍԵՑԻՆ</w:t>
      </w:r>
      <w:r w:rsidR="001B23F1">
        <w:rPr>
          <w:rFonts w:ascii="GHEA Mariam" w:hAnsi="GHEA Mariam"/>
          <w:b/>
          <w:sz w:val="20"/>
          <w:szCs w:val="20"/>
          <w:lang w:val="hy-AM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>3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A62CE7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ՀԱՅԱՍՏԱՆԻ ՀԱՆՐԱՊԵՏՈՒԹՅԱՆ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ԱՐԱԳԱԾՈՏՆԻ ՄԱՐԶԻ ԱՊԱՐԱՆ ՀԱՄԱՅՆՔԻ ՄԵԼԻՔԳՅՈՒՂ ԳՅՈՒՂԻ ՎԱՐՉԱԿԱՆ ՏԱՐԱԾՔՈՒՄ ՀԱՄԱՅՆՔԱՅԻՆ ՍԵՓԱԿԱՆՈՒԹՅՈՒՆ ՀԱՆԴԻՍԱՑՈՂ 02-070-0111-0037 ԿԱԴԱՍՏՐԱՅԻՆ ԾԱԾԿԱԳՐՈՎ 0.5139 ՀԱ ՀՈՂԱՄԱՍԸ ՀԱՅԱՍՏԱՆԻ ՀԱՆՐԱՊԵՏՈՒԹՅԱՆԸ ՆՎԻՐԵԼՈՒ ՄԱՍԻՆ</w:t>
      </w:r>
      <w:r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02598D" w:rsidRPr="00CE1948" w:rsidRDefault="008A7FC9" w:rsidP="0002598D">
      <w:pPr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</w:pPr>
      <w:r w:rsidRPr="00CE1948">
        <w:rPr>
          <w:rFonts w:ascii="GHEA Mariam" w:hAnsi="GHEA Mariam" w:cs="Sylfaen"/>
          <w:b/>
          <w:sz w:val="20"/>
          <w:szCs w:val="20"/>
          <w:lang w:val="hy-AM"/>
        </w:rPr>
        <w:t xml:space="preserve">Զեկուցեց  աշխատակազմի քաղաքաշինության և հողաշինության  բաժնի  պետ  Վահե   Սուքիասյանը ներկայացնելով  հետևյալը.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Նկատի ունենալով,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որ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ՀՀ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պետական բյուջեի հաշվին Ապարան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Մելիքգյուղ գյուղում կառուցվելու է մանկապարտեզ, որի նպատակով անհրաժեշտություն է առաջացել համայնքային սեփականություն հանդիսացող 02-070-0111-0037 կադաստրային ծածկագրով 0.5139 հա հողամասը նվիրատվության պայմանագրով փոխանցել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Հայաստանի Հանրապետությանը, ղեկավարվելով ՀՀ հողային օրենսգրքի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89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-րդ հոդվածի 1-ին մասի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, ՀՀ քաղաքացիական օրենսգրքի 594-րդ հոդվածի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դրույթներով, համաձայն ,,Տեղական ինքնակառավարման մասին՚՚ ՀՀ օրենքի 18-րդ հոդվածի 1-ին մասի 21-րդ կետի պահանջների.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.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ՀՀ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Արագածոտնի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մարզի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Ապարան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համայնքի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Մելիքգյուղ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գյուղի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1-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ին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փողոց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1-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ին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փակուղի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թիվ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5 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հասցեում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en-US"/>
        </w:rPr>
        <w:t>գտնվող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համայնքային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սեփականություն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հանդիսացող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02-070-0111-0037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կադաստրային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ծածկագրով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0,5139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հա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հողամասը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</w:rPr>
        <w:t>նվիրել</w:t>
      </w:r>
      <w:r w:rsidR="0002598D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Հայաստանի Հանրապետությանը: Ապարան համայնքի ավագանու 13.08.2025 թ N 128-Ա որոշումը ճանաչել չեղյալ</w:t>
      </w:r>
      <w:r w:rsidR="00DA7236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:</w:t>
      </w:r>
      <w:r w:rsidR="0002598D" w:rsidRPr="00CE1948">
        <w:rPr>
          <w:rFonts w:ascii="GHEA Mariam" w:eastAsia="Times New Roman" w:hAnsi="GHEA Mariam" w:cs="Sylfaen"/>
          <w:b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Սույն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որոշումն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ուժի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մեջ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է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մտնում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պաշտոնական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հրապարակման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հաջորդող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 xml:space="preserve"> 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hy-AM" w:eastAsia="ru-RU"/>
        </w:rPr>
        <w:t>օրվանից</w:t>
      </w:r>
      <w:r w:rsidR="0002598D" w:rsidRPr="00CE1948">
        <w:rPr>
          <w:rFonts w:ascii="GHEA Mariam" w:eastAsia="Times New Roman" w:hAnsi="GHEA Mariam" w:cs="Times New Roman"/>
          <w:b/>
          <w:color w:val="333333"/>
          <w:sz w:val="20"/>
          <w:szCs w:val="20"/>
          <w:lang w:val="ro-RO" w:eastAsia="ru-RU"/>
        </w:rPr>
        <w:t>:</w:t>
      </w:r>
    </w:p>
    <w:p w:rsidR="00D573B4" w:rsidRPr="00CE1948" w:rsidRDefault="00D573B4" w:rsidP="001B23F1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–11 , դեմ – 0, ձեռնպահ – 0, ՈՐՈՇՈՒՄՆ ԸՆԴՈՒՆՎԵՑ</w:t>
      </w:r>
    </w:p>
    <w:p w:rsidR="00D573B4" w:rsidRPr="00CE1948" w:rsidRDefault="00D573B4" w:rsidP="001B23F1">
      <w:pPr>
        <w:spacing w:after="0" w:line="240" w:lineRule="auto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132-Ա որոշում)</w:t>
      </w:r>
    </w:p>
    <w:p w:rsidR="00A62CE7" w:rsidRPr="00CE1948" w:rsidRDefault="008A7FC9" w:rsidP="00B34683">
      <w:pPr>
        <w:tabs>
          <w:tab w:val="left" w:pos="720"/>
        </w:tabs>
        <w:rPr>
          <w:rFonts w:ascii="GHEA Mariam" w:eastAsia="Times New Roman" w:hAnsi="GHEA Mariam" w:cs="Arial"/>
          <w:b/>
          <w:bCs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ԼՍԵՑԻՆ</w:t>
      </w:r>
      <w:r w:rsidR="00B34683">
        <w:rPr>
          <w:rFonts w:ascii="GHEA Mariam" w:hAnsi="GHEA Mariam"/>
          <w:b/>
          <w:sz w:val="20"/>
          <w:szCs w:val="20"/>
          <w:lang w:val="hy-AM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>4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A62CE7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ՀԱՅԱՍՏԱՆԻ ՀԱՆՐԱՊԵՏՈՒԹՅԱՆ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ԱՐԱԳԱԾՈՏՆԻ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ՄԱՐԶԻ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ԱՊԱՐԱՆ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ՀԱՄԱՅՆՔԻ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 ՎԱՐՉԱԿԱՆ</w:t>
      </w:r>
      <w:r w:rsidR="00A62CE7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ՏԱՐԱԾՔՈՒՄ ԳՏՆՎՈՂ ՀԱՄԱՅՆՔԱՅԻՆ </w:t>
      </w:r>
      <w:r w:rsidR="00A62CE7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ՍԵՓԱԿԱՆՈՒԹՅՈՒՆ ՀԱՆԴԻՍԱՑՈՂ ՀՈՂԱՄԱՍԵՐԻ ՆՊԱՏԱԿԱՅԻՆ ԵՎ ԳՈՐԾԱՌՆԱԿԱՆ ՆՇԱՆԱԿՈՒԹՅՈՒՆՆԵՐԸ ՓՈՓԽԵԼՈՒՆ ՀԱՎԱՆՈՒԹՅՈՒՆ ՏԱԼՈՒ ՄԱՍԻՆ</w:t>
      </w:r>
      <w:r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02598D" w:rsidRPr="00CE1948" w:rsidRDefault="008A7FC9" w:rsidP="0088475E">
      <w:pPr>
        <w:shd w:val="clear" w:color="auto" w:fill="FFFFFF"/>
        <w:spacing w:before="100" w:beforeAutospacing="1" w:after="165"/>
        <w:jc w:val="both"/>
        <w:rPr>
          <w:rFonts w:ascii="GHEA Mariam" w:eastAsia="Times New Roman" w:hAnsi="GHEA Mariam" w:cs="Arial"/>
          <w:sz w:val="20"/>
          <w:szCs w:val="20"/>
          <w:lang w:val="hy-AM"/>
        </w:rPr>
      </w:pPr>
      <w:r w:rsidRPr="00CE1948">
        <w:rPr>
          <w:rFonts w:ascii="GHEA Mariam" w:hAnsi="GHEA Mariam" w:cs="Sylfaen"/>
          <w:b/>
          <w:sz w:val="20"/>
          <w:szCs w:val="20"/>
          <w:lang w:val="hy-AM"/>
        </w:rPr>
        <w:t>Զեկուցեց  աշխատակազմի քաղաքաշինության և հողաշինության  բաժնի  պետ  Վահե   Սուքիասյանը ներկայացնելով  հետևյալը.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ղ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եկավարվելով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«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Տեղական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ինքնակառավարման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մասին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»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ՀՀ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927804" w:rsidRPr="00CE1948">
        <w:rPr>
          <w:rFonts w:ascii="GHEA Mariam" w:eastAsia="Times New Roman" w:hAnsi="GHEA Mariam" w:cs="Courier New"/>
          <w:b/>
          <w:bCs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օրենքի</w:t>
      </w:r>
      <w:r w:rsidR="00927804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 xml:space="preserve"> 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18-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րդ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հոդվածի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1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-</w:t>
      </w:r>
      <w:r w:rsidR="00927804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ի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927804" w:rsidRPr="00CE1948">
        <w:rPr>
          <w:rFonts w:ascii="GHEA Mariam" w:eastAsia="Times New Roman" w:hAnsi="GHEA Mariam" w:cs="Courier New"/>
          <w:b/>
          <w:bCs/>
          <w:sz w:val="20"/>
          <w:szCs w:val="20"/>
          <w:lang w:val="ro-RO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մասի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Pr="00CE1948">
        <w:rPr>
          <w:rFonts w:ascii="GHEA Mariam" w:eastAsia="Times New Roman" w:hAnsi="GHEA Mariam" w:cs="Courier New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29-րդ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 xml:space="preserve"> 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և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 xml:space="preserve"> 31-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րդ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927804" w:rsidRPr="00CE1948">
        <w:rPr>
          <w:rFonts w:ascii="GHEA Mariam" w:eastAsia="Times New Roman" w:hAnsi="GHEA Mariam" w:cs="Courier New"/>
          <w:b/>
          <w:bCs/>
          <w:sz w:val="20"/>
          <w:szCs w:val="20"/>
          <w:lang w:val="ro-RO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կետերի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, 43-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րդ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հոդվածի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1-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ին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մասի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1-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ին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>կետի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ro-RO"/>
        </w:rPr>
        <w:t>,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ՀՀ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հողային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օրենսգրքի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3-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րդ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հոդվածի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2-րդ կետի և Ապարան համայնքի միկրոռեգիոնալ մակարդակի համակցված տարածական պլանավորման փաստաթղթի նախագիծը հաստատելու մասին Ապարան համայնքի ավագանու 16.02.2023թ. N 19-Ա որոշման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պահանջներով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հ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ավանություն տալ ՀՀ Արագածոտնի մարզի Ապարան համայնքի համայնքային սեփականություն հանդիսացող՝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2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 միավոր 0.65 հա հողամասերի նպատակային և գործառնական նշանակությունները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փոփոխելուն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:</w:t>
      </w:r>
      <w:r w:rsidR="0088475E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Ընդունել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ի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գիտություն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,</w:t>
      </w:r>
      <w:r w:rsidR="0088475E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որ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հողամասերի նպատակային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 և գործառնական նշանակությունները փոփոխվում են գլխավոր հատակագծին համապատասխանեցնելու, հետագայում դրանք փոխանակելու և /կամ/ օտարելու նպատակով: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Որոշման</w:t>
      </w:r>
      <w:r w:rsidR="0002598D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կատարման</w:t>
      </w:r>
      <w:r w:rsidR="0002598D" w:rsidRPr="00CE1948">
        <w:rPr>
          <w:rFonts w:ascii="GHEA Mariam" w:eastAsia="Times New Roman" w:hAnsi="GHEA Mariam" w:cs="Courier New"/>
          <w:b/>
          <w:bCs/>
          <w:sz w:val="20"/>
          <w:szCs w:val="20"/>
          <w:lang w:val="ro-RO"/>
        </w:rPr>
        <w:t xml:space="preserve"> 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պատասխանատվությունը</w:t>
      </w:r>
      <w:r w:rsidR="0002598D" w:rsidRPr="00CE1948">
        <w:rPr>
          <w:rFonts w:ascii="GHEA Mariam" w:eastAsia="Times New Roman" w:hAnsi="GHEA Mariam" w:cs="Courier New"/>
          <w:b/>
          <w:bCs/>
          <w:sz w:val="20"/>
          <w:szCs w:val="20"/>
          <w:lang w:val="ro-RO"/>
        </w:rPr>
        <w:t xml:space="preserve"> 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դնել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="0002598D" w:rsidRP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համայնքապետարանի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>աշխատակազմի քաղաքաշինության և հողաշինության բաժնի վրա:</w:t>
      </w:r>
      <w:r w:rsidR="00B34683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ab/>
      </w:r>
      <w:r w:rsidR="0088475E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 xml:space="preserve">                                        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ro-RO"/>
        </w:rPr>
        <w:t xml:space="preserve">  Աղյուսա</w:t>
      </w:r>
      <w:r w:rsidR="0002598D" w:rsidRPr="00CE1948">
        <w:rPr>
          <w:rFonts w:ascii="GHEA Mariam" w:eastAsia="Times New Roman" w:hAnsi="GHEA Mariam" w:cs="Arial"/>
          <w:b/>
          <w:bCs/>
          <w:sz w:val="20"/>
          <w:szCs w:val="20"/>
          <w:lang w:val="hy-AM"/>
        </w:rPr>
        <w:t>կ</w:t>
      </w:r>
    </w:p>
    <w:tbl>
      <w:tblPr>
        <w:tblStyle w:val="a7"/>
        <w:tblW w:w="10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7"/>
        <w:gridCol w:w="1508"/>
        <w:gridCol w:w="1345"/>
        <w:gridCol w:w="1931"/>
        <w:gridCol w:w="1759"/>
        <w:gridCol w:w="1837"/>
        <w:gridCol w:w="1667"/>
      </w:tblGrid>
      <w:tr w:rsidR="0002598D" w:rsidRPr="00B34683" w:rsidTr="00B34683">
        <w:trPr>
          <w:trHeight w:val="1070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</w:pPr>
          </w:p>
          <w:p w:rsidR="0002598D" w:rsidRPr="00B34683" w:rsidRDefault="0002598D" w:rsidP="000D2907">
            <w:pPr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</w:pPr>
          </w:p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հ/հ</w:t>
            </w:r>
          </w:p>
        </w:tc>
        <w:tc>
          <w:tcPr>
            <w:tcW w:w="1508" w:type="dxa"/>
            <w:tcBorders>
              <w:top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Գտնվելու վայրը, Ծածկագիրը,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Մակերեսը/հա</w:t>
            </w:r>
          </w:p>
        </w:tc>
        <w:tc>
          <w:tcPr>
            <w:tcW w:w="1931" w:type="dxa"/>
            <w:tcBorders>
              <w:top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առկա գործառնական նշանակությունը կամ հողատեսքը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գործառնական նշանակությունը ըստ բնակավայրի գոտեվորման հատակագծի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Փոփոխվող գործառնական նշանակությունը</w:t>
            </w:r>
          </w:p>
        </w:tc>
        <w:tc>
          <w:tcPr>
            <w:tcW w:w="1667" w:type="dxa"/>
            <w:tcBorders>
              <w:top w:val="double" w:sz="4" w:space="0" w:color="auto"/>
              <w:right w:val="double" w:sz="4" w:space="0" w:color="auto"/>
            </w:tcBorders>
          </w:tcPr>
          <w:p w:rsidR="0002598D" w:rsidRPr="00B34683" w:rsidRDefault="0002598D" w:rsidP="000D2907">
            <w:pPr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bCs/>
                <w:sz w:val="15"/>
                <w:szCs w:val="15"/>
                <w:lang w:val="ro-RO"/>
              </w:rPr>
              <w:t>Ծանոթություն</w:t>
            </w:r>
          </w:p>
        </w:tc>
      </w:tr>
      <w:tr w:rsidR="0002598D" w:rsidRPr="00B34683" w:rsidTr="00B34683">
        <w:tc>
          <w:tcPr>
            <w:tcW w:w="477" w:type="dxa"/>
            <w:tcBorders>
              <w:left w:val="double" w:sz="4" w:space="0" w:color="auto"/>
            </w:tcBorders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1508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Ք.Ապարան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0011-0001-ից</w:t>
            </w:r>
          </w:p>
        </w:tc>
        <w:tc>
          <w:tcPr>
            <w:tcW w:w="1345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0,35</w:t>
            </w:r>
          </w:p>
        </w:tc>
        <w:tc>
          <w:tcPr>
            <w:tcW w:w="1931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 xml:space="preserve">Գյուղատնտեսական վարելահող </w:t>
            </w:r>
          </w:p>
        </w:tc>
        <w:tc>
          <w:tcPr>
            <w:tcW w:w="1759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Բնակավայերի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բնակելի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 xml:space="preserve">կառուցապատում </w:t>
            </w:r>
          </w:p>
        </w:tc>
        <w:tc>
          <w:tcPr>
            <w:tcW w:w="1837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Բնակավայերի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բնակելի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կառուցապատում</w:t>
            </w:r>
          </w:p>
        </w:tc>
        <w:tc>
          <w:tcPr>
            <w:tcW w:w="1667" w:type="dxa"/>
            <w:tcBorders>
              <w:right w:val="double" w:sz="4" w:space="0" w:color="auto"/>
            </w:tcBorders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Բազմաբնակարան բնակելի շենք կառուցելու նպատակով</w:t>
            </w:r>
          </w:p>
        </w:tc>
      </w:tr>
      <w:tr w:rsidR="0002598D" w:rsidRPr="00B34683" w:rsidTr="00B34683">
        <w:tc>
          <w:tcPr>
            <w:tcW w:w="477" w:type="dxa"/>
            <w:tcBorders>
              <w:left w:val="double" w:sz="4" w:space="0" w:color="auto"/>
            </w:tcBorders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2</w:t>
            </w:r>
          </w:p>
        </w:tc>
        <w:tc>
          <w:tcPr>
            <w:tcW w:w="1508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Գ</w:t>
            </w:r>
            <w:r w:rsidRPr="00B34683">
              <w:rPr>
                <w:rFonts w:ascii="Cambria Math" w:eastAsia="MS Mincho" w:hAnsi="Cambria Math" w:cs="Cambria Math"/>
                <w:b/>
                <w:sz w:val="15"/>
                <w:szCs w:val="15"/>
                <w:lang w:val="hy-AM"/>
              </w:rPr>
              <w:t>․</w:t>
            </w: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Երնջատափ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0043-0001-ից</w:t>
            </w:r>
          </w:p>
        </w:tc>
        <w:tc>
          <w:tcPr>
            <w:tcW w:w="1345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0,3</w:t>
            </w:r>
          </w:p>
        </w:tc>
        <w:tc>
          <w:tcPr>
            <w:tcW w:w="1931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Բնակավայերի ընդհանուր օգտագործման</w:t>
            </w:r>
          </w:p>
        </w:tc>
        <w:tc>
          <w:tcPr>
            <w:tcW w:w="1759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Բնակավայերի ընդհանուր օգտագործման</w:t>
            </w:r>
          </w:p>
        </w:tc>
        <w:tc>
          <w:tcPr>
            <w:tcW w:w="1837" w:type="dxa"/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Բնակավայերի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հասարակական</w:t>
            </w:r>
          </w:p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կառուցապատում</w:t>
            </w:r>
          </w:p>
        </w:tc>
        <w:tc>
          <w:tcPr>
            <w:tcW w:w="1667" w:type="dxa"/>
            <w:tcBorders>
              <w:right w:val="double" w:sz="4" w:space="0" w:color="auto"/>
            </w:tcBorders>
          </w:tcPr>
          <w:p w:rsidR="0002598D" w:rsidRPr="00B34683" w:rsidRDefault="0002598D" w:rsidP="0002598D">
            <w:pPr>
              <w:spacing w:after="0"/>
              <w:rPr>
                <w:rFonts w:ascii="GHEA Mariam" w:hAnsi="GHEA Mariam" w:cs="Arial"/>
                <w:b/>
                <w:sz w:val="15"/>
                <w:szCs w:val="15"/>
                <w:lang w:val="hy-AM"/>
              </w:rPr>
            </w:pPr>
            <w:r w:rsidRPr="00B34683">
              <w:rPr>
                <w:rFonts w:ascii="GHEA Mariam" w:hAnsi="GHEA Mariam" w:cs="Arial"/>
                <w:b/>
                <w:sz w:val="15"/>
                <w:szCs w:val="15"/>
                <w:lang w:val="hy-AM"/>
              </w:rPr>
              <w:t>Մանկապարտեզ կառուցելու նպատակով.</w:t>
            </w:r>
          </w:p>
        </w:tc>
      </w:tr>
    </w:tbl>
    <w:p w:rsidR="00D573B4" w:rsidRPr="00CE1948" w:rsidRDefault="00D573B4" w:rsidP="001B23F1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–11 , դեմ – 0, ձեռնպահ – 0, ՈՐՈՇՈՒՄՆ ԸՆԴՈՒՆՎԵՑ</w:t>
      </w:r>
    </w:p>
    <w:p w:rsidR="00D573B4" w:rsidRDefault="00D573B4" w:rsidP="001B23F1">
      <w:pPr>
        <w:spacing w:after="0" w:line="240" w:lineRule="auto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133-Ա որոշում)</w:t>
      </w:r>
    </w:p>
    <w:p w:rsidR="001B23F1" w:rsidRDefault="001B23F1" w:rsidP="001B23F1">
      <w:pPr>
        <w:spacing w:after="0" w:line="240" w:lineRule="auto"/>
        <w:rPr>
          <w:rFonts w:ascii="GHEA Mariam" w:hAnsi="GHEA Mariam"/>
          <w:b/>
          <w:sz w:val="20"/>
          <w:szCs w:val="20"/>
          <w:lang w:val="hy-AM"/>
        </w:rPr>
      </w:pPr>
    </w:p>
    <w:p w:rsidR="001B23F1" w:rsidRPr="00CE1948" w:rsidRDefault="001B23F1" w:rsidP="001B23F1">
      <w:pPr>
        <w:spacing w:after="0" w:line="240" w:lineRule="auto"/>
        <w:rPr>
          <w:rFonts w:ascii="GHEA Mariam" w:hAnsi="GHEA Mariam"/>
          <w:b/>
          <w:sz w:val="20"/>
          <w:szCs w:val="20"/>
          <w:lang w:val="hy-AM"/>
        </w:rPr>
      </w:pPr>
    </w:p>
    <w:p w:rsidR="008A7FC9" w:rsidRPr="00CE1948" w:rsidRDefault="008A7FC9" w:rsidP="008A7FC9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lastRenderedPageBreak/>
        <w:t>ԼՍԵՑԻՆ</w:t>
      </w:r>
    </w:p>
    <w:p w:rsidR="0088475E" w:rsidRPr="00CE1948" w:rsidRDefault="008A7FC9" w:rsidP="008A7FC9">
      <w:pPr>
        <w:shd w:val="clear" w:color="auto" w:fill="FFFFFF"/>
        <w:spacing w:before="100" w:beforeAutospacing="1" w:after="165"/>
        <w:jc w:val="both"/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5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ՀՀ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ԱՐԱԳԱԾՈՏՆԻ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ՄԱՐԶԻ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ԱՊԱՐԱՆ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ՀԱՄԱՅՆՔԻ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ՎԱՐԴԵՆՈՒՏ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ԲՆԱԿԱՎԱՅՐԻ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ՎԱՐՉԱԿԱՆ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ՏԱՐԱԾՔՈՒՄ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ԳՏՆՎՈՂ՝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ՀԱՄԱՅՆՔԱՅԻՆ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ՍԵՓԱԿԱՆՈՒԹՅՈՒՆ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ՀԱՆԴԻՍԱՑՈՂ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ՀՈՂԱՄԱՍԵՐԻ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ՆՊԱՏԱԿԱՅԻՆ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ԵՎ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ԳՈՐԾԱՌՆԱԿԱՆ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ՆՇԱՆԱԿՈՒԹՅՈՒՆՆԵՐԸ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ՓՈԽԵԼՈՒ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ԵՎ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ՈՒՂՂԱԿԻ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ՎԱՃԱՌՔՈՎ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ՕՏԱՐԵԼՈՒ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ro-RO" w:eastAsia="ru-RU"/>
        </w:rPr>
        <w:t xml:space="preserve"> </w:t>
      </w:r>
      <w:r w:rsidR="0088475E"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>ՄԱՍԻՆ</w:t>
      </w:r>
      <w:r w:rsidRPr="00CE1948">
        <w:rPr>
          <w:rFonts w:ascii="GHEA Mariam" w:eastAsia="Times New Roman" w:hAnsi="GHEA Mariam" w:cs="Times New Roman"/>
          <w:b/>
          <w:sz w:val="20"/>
          <w:szCs w:val="20"/>
          <w:lang w:val="hy-AM" w:eastAsia="ru-RU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D573B4" w:rsidRPr="00CE1948" w:rsidRDefault="008A7FC9" w:rsidP="0088475E">
      <w:pPr>
        <w:shd w:val="clear" w:color="auto" w:fill="FFFFFF"/>
        <w:spacing w:before="100" w:beforeAutospacing="1" w:after="165"/>
        <w:jc w:val="both"/>
        <w:rPr>
          <w:rFonts w:ascii="GHEA Mariam" w:eastAsia="Times New Roman" w:hAnsi="GHEA Mariam" w:cs="Arial"/>
          <w:b/>
          <w:sz w:val="20"/>
          <w:szCs w:val="20"/>
          <w:lang w:val="hy-AM"/>
        </w:rPr>
      </w:pPr>
      <w:r w:rsidRPr="00CE1948">
        <w:rPr>
          <w:rFonts w:ascii="GHEA Mariam" w:hAnsi="GHEA Mariam" w:cs="Sylfaen"/>
          <w:b/>
          <w:sz w:val="20"/>
          <w:szCs w:val="20"/>
          <w:lang w:val="hy-AM"/>
        </w:rPr>
        <w:t>Զեկուցեց  աշխատակազմի քաղաքաշինության և հողաշինության  բաժնի  պետ  Վահե   Սուքիասյանը ներկայացնելով  հետևյալը. ղ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եկավարվելով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02.03.2023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ՀՀ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կառավարության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թիվ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279-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որոշումով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, 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Տեղական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ինքնակառավարման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»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ՀՀ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օրենքի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18-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հոդվածի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31-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կետի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, 43-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հոդվածի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կետի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,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ՀՀ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օրենսգրքի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3-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հոդվածի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2-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կետի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և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Ապարան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համայնքի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միկրոռեգիոնալ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մակարդակի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համակցված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տարածական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պլանավորման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փաստաթղթի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նախագիծը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հաստատելու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Ապարան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համայնքի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ավագանու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16.02.2023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. N 19-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որոշման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պահանջներով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.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Փոխել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ՀՀ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Արագածոտնի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մարզի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Ապարան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համայնքի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Վարդենուտ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գյուղի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վարչական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տարծում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գտնվող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համայնքային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սեփականություն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հանդիսացող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02-102-0131-0007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կադաստրային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ծածկագրից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67.85557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գյուղատնտեսական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նպատակային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նշանակության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արոտավայր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հողատեսքը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և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այն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դասել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բնակավայրի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նպատակային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նշանակության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խառը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կառուցապատման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գործառնական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նշանակության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շարքին՝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համաձայն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միկրոռեգիոնալ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մակարդակի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համակցված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տարածական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պլանավորման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փաստաթղթի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: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ab/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br/>
      </w:r>
      <w:r w:rsid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  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Համայնքային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սեփականություն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հանդիսացող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02-102-0131-0007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կադաստրային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ծածկագրից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առանձնացված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67.85557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հողամասը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ուղղակի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վաճառքով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օտարել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Ռիդ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ՍՊԸ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-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տվյալ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պահին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գործող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կադաստրային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արժեքով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: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Ընդունել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գիտություն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որ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նշված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հողամասը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ներառված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է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02.03.2023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-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ՀՀ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կառավարության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թիվ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279-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որոշմամբ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հաստատված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ներդրումային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ծրագրի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շրջանակներում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: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Որոշման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կատարման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պատասխանատվությունը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դնել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քաղաքաշինության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,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հողաշինության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բաժնի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վրա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: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Փոփոխված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հողամասը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պետական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գրանցում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ստանալուց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հետո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ընգրկել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2026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թ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հողային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D573B4" w:rsidRPr="001B23F1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հաշվեկշռում</w:t>
      </w:r>
      <w:r w:rsidR="00D573B4" w:rsidRPr="00CE1948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:</w:t>
      </w:r>
      <w:r w:rsidR="00D573B4" w:rsidRPr="00CE1948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t>         </w:t>
      </w:r>
    </w:p>
    <w:p w:rsidR="00D573B4" w:rsidRPr="00CE1948" w:rsidRDefault="00D573B4" w:rsidP="00D573B4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–11 , դեմ – 0, ձեռնպահ – 0, ՈՐՈՇՈՒՄՆ ԸՆԴՈՒՆՎԵՑ</w:t>
      </w:r>
    </w:p>
    <w:p w:rsidR="00D573B4" w:rsidRPr="00CE1948" w:rsidRDefault="00D573B4" w:rsidP="00D573B4">
      <w:pPr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134-Ա որոշում)</w:t>
      </w:r>
    </w:p>
    <w:p w:rsidR="009B437B" w:rsidRPr="00CE1948" w:rsidRDefault="008A7FC9" w:rsidP="001B23F1">
      <w:pPr>
        <w:tabs>
          <w:tab w:val="left" w:pos="720"/>
        </w:tabs>
        <w:rPr>
          <w:rFonts w:ascii="GHEA Mariam" w:hAnsi="GHEA Mariam" w:cs="Arial"/>
          <w:b/>
          <w:sz w:val="20"/>
          <w:szCs w:val="20"/>
          <w:lang w:val="hy-AM" w:eastAsia="ru-RU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ԼՍԵՑԻՆ</w:t>
      </w:r>
      <w:r w:rsidR="001B23F1">
        <w:rPr>
          <w:rFonts w:ascii="GHEA Mariam" w:hAnsi="GHEA Mariam"/>
          <w:b/>
          <w:sz w:val="20"/>
          <w:szCs w:val="20"/>
          <w:lang w:val="hy-AM"/>
        </w:rPr>
        <w:br/>
      </w:r>
      <w:r w:rsidRPr="00CE1948">
        <w:rPr>
          <w:rFonts w:ascii="GHEA Mariam" w:hAnsi="GHEA Mariam"/>
          <w:b/>
          <w:sz w:val="20"/>
          <w:szCs w:val="20"/>
          <w:lang w:val="hy-AM"/>
        </w:rPr>
        <w:t>6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ԱՊԱՐԱՆ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ՀԱՄԱՅՆՔԻ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ԱՎԱԳԱՆՈՒ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 27.11.2024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Թ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>. ,,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ԱՊԱՐԱՆԻ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ՀԱՄԱՅՆՔԱՊԵՏԱՐԱՆԻ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ԱՇԽԱՏԱԿԱԶՄԻ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ԱՇԽԱՏԱԿԻՑՆԵՐԻ 2025 </w:t>
      </w:r>
      <w:r w:rsidR="009B437B" w:rsidRPr="00CE1948">
        <w:rPr>
          <w:rFonts w:ascii="GHEA Mariam" w:hAnsi="GHEA Mariam" w:cs="Sylfaen"/>
          <w:b/>
          <w:sz w:val="20"/>
          <w:szCs w:val="20"/>
          <w:lang w:val="hy-AM"/>
        </w:rPr>
        <w:t>ԹՎԱԿԱՆԻ</w:t>
      </w:r>
      <w:r w:rsidR="009B437B" w:rsidRPr="00CE1948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 w:cs="Arial"/>
          <w:b/>
          <w:sz w:val="20"/>
          <w:szCs w:val="20"/>
          <w:lang w:val="hy-AM" w:eastAsia="ru-RU"/>
        </w:rPr>
        <w:t>ԹՎԱՔԱՆԱԿԸ,</w:t>
      </w:r>
      <w:r w:rsidR="009B437B" w:rsidRPr="00CE1948">
        <w:rPr>
          <w:rFonts w:ascii="GHEA Mariam" w:hAnsi="GHEA Mariam" w:cs="Arial"/>
          <w:b/>
          <w:sz w:val="20"/>
          <w:szCs w:val="20"/>
          <w:lang w:val="ro-RO" w:eastAsia="ru-RU"/>
        </w:rPr>
        <w:t xml:space="preserve"> ՀԱՍՏԻՔԱՑՈՒՑԱԿԸ ԵՎ ՊԱՇՏՈՆԱՅԻՆ ԴՐՈՒՅՔԱՉԱՓԵՐԸ ՀԱՍՏԱՏԵԼՈՒ ՄԱՍԻՆ՚՚ N 164-Ա ՈՐՈՇՄԱՆ ՄԵՋ  ԼՐԱՑՈՒՄ ԿԱՏԱՐԵԼՈՒ ԵՎ ՀԱՍՏԻՔԱՑՈՒՑԱԿՈՒՄ ՀԱՄԱՅՆՔԻ ՂԵԿԱՎԱՐԻ ՕԳՆԱԿԱՆԻ ՆՈՐ ՀԱՍՏԻՔ ՍԱՀՄԱՆԵԼՈՒ ՄԱՍԻՆ</w:t>
      </w:r>
      <w:r w:rsidRPr="00CE1948">
        <w:rPr>
          <w:rFonts w:ascii="GHEA Mariam" w:hAnsi="GHEA Mariam" w:cs="Arial"/>
          <w:b/>
          <w:sz w:val="20"/>
          <w:szCs w:val="20"/>
          <w:lang w:val="hy-AM" w:eastAsia="ru-RU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9B437B" w:rsidRPr="00CE1948" w:rsidRDefault="001B23F1" w:rsidP="009B437B">
      <w:pPr>
        <w:spacing w:after="0"/>
        <w:jc w:val="both"/>
        <w:rPr>
          <w:rFonts w:ascii="GHEA Mariam" w:hAnsi="GHEA Mariam" w:cs="Arial"/>
          <w:b/>
          <w:sz w:val="20"/>
          <w:szCs w:val="20"/>
          <w:lang w:val="ro-RO" w:eastAsia="ru-RU"/>
        </w:rPr>
      </w:pPr>
      <w:r>
        <w:rPr>
          <w:rFonts w:ascii="GHEA Mariam" w:hAnsi="GHEA Mariam" w:cs="Arial"/>
          <w:b/>
          <w:sz w:val="20"/>
          <w:szCs w:val="20"/>
          <w:lang w:val="hy-AM" w:eastAsia="ru-RU"/>
        </w:rPr>
        <w:t>Զեկուցեց աշխատակազմի քարտուղար՝ Իդա  Թադևոսյանը ներկայացնելով հետևյալը, որ ն</w:t>
      </w:r>
      <w:r w:rsidR="009B437B" w:rsidRPr="00CE1948">
        <w:rPr>
          <w:rFonts w:ascii="GHEA Mariam" w:hAnsi="GHEA Mariam" w:cs="Arial"/>
          <w:b/>
          <w:sz w:val="20"/>
          <w:szCs w:val="20"/>
          <w:lang w:val="ro-RO" w:eastAsia="ru-RU"/>
        </w:rPr>
        <w:t xml:space="preserve">կատի ունենալով համայնքի ղեկավարի ծանրաբեռնվածությունը՝ համայնքի 22 բնակավայրերի խնդիրները համակարգելու և օպերատիվ լուծման ուղղությամբ անհրաժեշտ միջոցառումների կատարումն ապահովելու, 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ընթացիկ և հեռանկարային աշխատանքների ծրագրերի մշակման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>, նախապատ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րաստման և իրականացման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հսկողությունն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ավելի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ուժեղացնելու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9B437B" w:rsidRPr="00CE1948">
        <w:rPr>
          <w:rFonts w:ascii="GHEA Mariam" w:hAnsi="GHEA Mariam"/>
          <w:b/>
          <w:sz w:val="20"/>
          <w:szCs w:val="20"/>
          <w:lang w:val="hy-AM"/>
        </w:rPr>
        <w:t>համար</w:t>
      </w:r>
      <w:r w:rsidR="009B437B" w:rsidRPr="00CE1948">
        <w:rPr>
          <w:rFonts w:ascii="GHEA Mariam" w:hAnsi="GHEA Mariam"/>
          <w:b/>
          <w:sz w:val="20"/>
          <w:szCs w:val="20"/>
          <w:lang w:val="ro-RO"/>
        </w:rPr>
        <w:t xml:space="preserve">, </w:t>
      </w:r>
      <w:r w:rsidR="009B437B" w:rsidRPr="00CE1948">
        <w:rPr>
          <w:rFonts w:ascii="GHEA Mariam" w:hAnsi="GHEA Mariam" w:cs="Arial"/>
          <w:b/>
          <w:sz w:val="20"/>
          <w:szCs w:val="20"/>
          <w:lang w:val="ro-RO" w:eastAsia="ru-RU"/>
        </w:rPr>
        <w:t xml:space="preserve">համաձայն ,,Տեղական ինքնակառավարման մասին՚՚ ՀՀ օրենքի 35-րդ հոդվածի 1-ին մասի 7-րդ, 18-րդ հոդվածի 1-ին մասի </w:t>
      </w:r>
      <w:r w:rsidR="005B63ED">
        <w:rPr>
          <w:rFonts w:ascii="GHEA Mariam" w:hAnsi="GHEA Mariam" w:cs="Arial"/>
          <w:b/>
          <w:sz w:val="20"/>
          <w:szCs w:val="20"/>
          <w:lang w:val="hy-AM" w:eastAsia="ru-RU"/>
        </w:rPr>
        <w:br/>
      </w:r>
      <w:r w:rsidR="009B437B" w:rsidRPr="00CE1948">
        <w:rPr>
          <w:rFonts w:ascii="GHEA Mariam" w:hAnsi="GHEA Mariam" w:cs="Arial"/>
          <w:b/>
          <w:sz w:val="20"/>
          <w:szCs w:val="20"/>
          <w:lang w:val="ro-RO" w:eastAsia="ru-RU"/>
        </w:rPr>
        <w:t>28-րդ կետերի դրույթների, հիմք ընդունելով ,,Ապարանի համայնքապետա-րանի աշխատակազմ՚՚ համայնքային կառավարչական հիմնարկի կանոնադրության 24-րդ կետի.</w:t>
      </w:r>
      <w:r w:rsidR="0088475E" w:rsidRPr="00CE1948">
        <w:rPr>
          <w:rFonts w:ascii="GHEA Mariam" w:hAnsi="GHEA Mariam" w:cs="Arial"/>
          <w:b/>
          <w:sz w:val="20"/>
          <w:szCs w:val="20"/>
          <w:lang w:val="hy-AM" w:eastAsia="ru-RU"/>
        </w:rPr>
        <w:t xml:space="preserve"> </w:t>
      </w:r>
      <w:r w:rsidR="009B437B" w:rsidRPr="00CE1948">
        <w:rPr>
          <w:rFonts w:ascii="GHEA Mariam" w:hAnsi="GHEA Mariam" w:cs="Arial"/>
          <w:b/>
          <w:sz w:val="20"/>
          <w:szCs w:val="20"/>
          <w:lang w:val="ro-RO" w:eastAsia="ru-RU"/>
        </w:rPr>
        <w:t>Ապարանի համայնքապետարանի աշխատակազմի հաստիքացուցակում լրացուցիչ սահմանել համայնքի ղեկավարի օգնականի 1 /մեկ/ հաստիքային միավոր:Դրույքաչափը հաստատել գործող օգնականի դրույքի չափով:Ապարան համայնքի ավագանու 27.11.2024 թ N 164-Ա որոշման մեջ կատարել համապատասխանփոփոխությունը:</w:t>
      </w:r>
    </w:p>
    <w:p w:rsidR="00D573B4" w:rsidRPr="00CE1948" w:rsidRDefault="001B23F1" w:rsidP="001B23F1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br/>
      </w:r>
      <w:r w:rsidR="00D573B4" w:rsidRPr="00CE1948">
        <w:rPr>
          <w:rFonts w:ascii="GHEA Mariam" w:hAnsi="GHEA Mariam"/>
          <w:b/>
          <w:sz w:val="20"/>
          <w:szCs w:val="20"/>
          <w:lang w:val="hy-AM"/>
        </w:rPr>
        <w:t>ՔՎԵԱՐԿՈՒԹՅԱՄԲ՝</w:t>
      </w:r>
      <w:r>
        <w:rPr>
          <w:rFonts w:ascii="GHEA Mariam" w:hAnsi="GHEA Mariam"/>
          <w:b/>
          <w:sz w:val="20"/>
          <w:szCs w:val="20"/>
          <w:lang w:val="hy-AM"/>
        </w:rPr>
        <w:t xml:space="preserve">    </w:t>
      </w:r>
      <w:r w:rsidR="00D573B4" w:rsidRPr="00CE1948">
        <w:rPr>
          <w:rFonts w:ascii="GHEA Mariam" w:hAnsi="GHEA Mariam"/>
          <w:b/>
          <w:sz w:val="20"/>
          <w:szCs w:val="20"/>
          <w:lang w:val="hy-AM"/>
        </w:rPr>
        <w:t xml:space="preserve"> կողմ –10,       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="00D573B4" w:rsidRPr="00CE1948">
        <w:rPr>
          <w:rFonts w:ascii="GHEA Mariam" w:hAnsi="GHEA Mariam"/>
          <w:b/>
          <w:sz w:val="20"/>
          <w:szCs w:val="20"/>
          <w:lang w:val="hy-AM"/>
        </w:rPr>
        <w:t xml:space="preserve">դեմ – 1,                     ձեռնպահ – 0, </w:t>
      </w:r>
    </w:p>
    <w:p w:rsidR="00D573B4" w:rsidRPr="00CE1948" w:rsidRDefault="00D573B4" w:rsidP="001B23F1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="001B23F1"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CE1948">
        <w:rPr>
          <w:rFonts w:ascii="GHEA Mariam" w:hAnsi="GHEA Mariam"/>
          <w:b/>
          <w:sz w:val="20"/>
          <w:szCs w:val="20"/>
          <w:lang w:val="hy-AM"/>
        </w:rPr>
        <w:t>Պետրոսյան Գոռ</w:t>
      </w:r>
    </w:p>
    <w:p w:rsidR="00D573B4" w:rsidRDefault="00D573B4" w:rsidP="001B23F1">
      <w:pPr>
        <w:spacing w:line="240" w:lineRule="auto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="001B23F1" w:rsidRPr="00CE1948">
        <w:rPr>
          <w:rFonts w:ascii="GHEA Mariam" w:hAnsi="GHEA Mariam"/>
          <w:b/>
          <w:sz w:val="20"/>
          <w:szCs w:val="20"/>
          <w:lang w:val="hy-AM"/>
        </w:rPr>
        <w:t>ՈՐՈՇՈՒՄՆ ԸՆԴՈՒՆՎԵՑ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  (Ավագանու N 135-Ա որոշում)</w:t>
      </w:r>
    </w:p>
    <w:p w:rsidR="008A7FC9" w:rsidRPr="00CE1948" w:rsidRDefault="008A7FC9" w:rsidP="008A7FC9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lastRenderedPageBreak/>
        <w:t>ԼՍԵՑԻՆ</w:t>
      </w:r>
    </w:p>
    <w:p w:rsidR="00D31040" w:rsidRPr="00CE1948" w:rsidRDefault="008A7FC9" w:rsidP="008A7FC9">
      <w:pPr>
        <w:rPr>
          <w:rFonts w:ascii="GHEA Mariam" w:hAnsi="GHEA Mariam"/>
          <w:b/>
          <w:color w:val="333333"/>
          <w:sz w:val="20"/>
          <w:szCs w:val="20"/>
          <w:lang w:val="hy-AM" w:eastAsia="ru-RU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7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>,,ԱՊԱՐԱՆ ՀԱՄԱՅՆՔԻ ԱՐՎԵՍՏԻ ԴՊՐՈՑՙՙ ՀԱՄԱՅՆՔԱՅԻՆ ՈՉ ԱՌԵՎՏՐԱՅԻՆ ԿԱԶՄԱԿԵՐՊՈՒԹՅԱՆ ԱՇԽԱՏԱԿԻՑՆԵՐԻ 2025 Թ ՍԵՊՏԵՄԲԵՐ-ԴԵԿՏԵՄԲԵՐ ԱՄԻՍՆԵՐԻ ԹՎԱՔԱՆԱԿԸ, ՀԱՍՏԻՔԱՑՈՒՑԱԿԸ</w:t>
      </w:r>
      <w:r w:rsidR="00D31040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 xml:space="preserve"> ԵՎ ՊԱՇՏՈՆԱՅԻՆ ԴՐՈՒՅՔԱՉԱՓԵՐԸ ՀԱՍՏԱՏԵԼՈՒ ԵՎ  ԱՊԱՐԱՆ ՀԱՄԱՅՆՔԻ ԱՎԱԳԱՆՈՒ </w:t>
      </w:r>
      <w:r w:rsidR="00D31040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 xml:space="preserve"> 2024 ԹՎԱԿԱՆԻ  ՆՈՅԵՄԲԵՐԻ  27-Ի 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lang w:val="hy-AM" w:eastAsia="ru-RU"/>
        </w:rPr>
        <w:t>N 165-Ա ՈՐՈՇՄԱՆ N 6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lang w:val="ro-RO" w:eastAsia="ru-RU"/>
        </w:rPr>
        <w:t>,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lang w:val="hy-AM" w:eastAsia="ru-RU"/>
        </w:rPr>
        <w:t xml:space="preserve"> 9 ՀԱՎԵԼՎԱԾՆԵՐՈՒՄ ՓՈՓՈԽՈՒԹՅՈՒՆՆԵՐ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lang w:val="hy-AM" w:eastAsia="ru-RU"/>
        </w:rPr>
        <w:t xml:space="preserve">  ԿԱՏԱՐԵԼՈՒ  ՄԱՍԻՆ</w:t>
      </w:r>
      <w:r w:rsidRPr="00CE1948">
        <w:rPr>
          <w:rFonts w:ascii="GHEA Mariam" w:hAnsi="GHEA Mariam"/>
          <w:b/>
          <w:color w:val="333333"/>
          <w:sz w:val="20"/>
          <w:szCs w:val="20"/>
          <w:lang w:val="hy-AM" w:eastAsia="ru-RU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D31040" w:rsidRDefault="001B23F1" w:rsidP="001B23F1">
      <w:pPr>
        <w:spacing w:after="0" w:line="240" w:lineRule="auto"/>
        <w:ind w:right="286"/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</w:pPr>
      <w:r>
        <w:rPr>
          <w:rFonts w:ascii="GHEA Mariam" w:hAnsi="GHEA Mariam" w:cs="Arial"/>
          <w:b/>
          <w:sz w:val="20"/>
          <w:szCs w:val="20"/>
          <w:lang w:val="hy-AM" w:eastAsia="ru-RU"/>
        </w:rPr>
        <w:t>Զեկուցեց աշխատակազմի քարտուղար՝ Իդա  Թադևոսյանը ներկայացնելով հետևյալը, որ ղ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 xml:space="preserve">եկավարվելով  </w:t>
      </w:r>
      <w:r w:rsidR="00D31040" w:rsidRPr="00CE1948">
        <w:rPr>
          <w:rFonts w:ascii="GHEA Mariam" w:hAnsi="GHEA Mariam" w:cs="Sylfaen"/>
          <w:b/>
          <w:sz w:val="20"/>
          <w:szCs w:val="20"/>
          <w:lang w:val="hy-AM" w:eastAsia="ru-RU"/>
        </w:rPr>
        <w:t>,,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Տեղական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ինքնակառավարման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մասին</w:t>
      </w:r>
      <w:r w:rsidR="00D31040" w:rsidRPr="00CE1948">
        <w:rPr>
          <w:rFonts w:ascii="GHEA Mariam" w:hAnsi="GHEA Mariam" w:cs="Sylfaen"/>
          <w:b/>
          <w:sz w:val="20"/>
          <w:szCs w:val="20"/>
          <w:lang w:val="hy-AM" w:eastAsia="ru-RU"/>
        </w:rPr>
        <w:t xml:space="preserve">ՙՙ 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ՀՀ օրենքի 35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րդ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հոդվածի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1-ին մասի</w:t>
      </w:r>
      <w:r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7-րդ կետեր և </w:t>
      </w:r>
      <w:r w:rsidR="00D31040" w:rsidRPr="00CE1948">
        <w:rPr>
          <w:rFonts w:ascii="GHEA Mariam" w:hAnsi="GHEA Mariam"/>
          <w:b/>
          <w:sz w:val="20"/>
          <w:szCs w:val="20"/>
          <w:lang w:val="ro-RO" w:eastAsia="ru-RU"/>
        </w:rPr>
        <w:t>18-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րդ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հոդվածի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1-ին մասի 28-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րդ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կետերի պահանջներով.</w:t>
      </w:r>
      <w:r w:rsidR="00D31040" w:rsidRPr="00CE1948">
        <w:rPr>
          <w:rFonts w:ascii="GHEA Mariam" w:hAnsi="GHEA Mariam"/>
          <w:b/>
          <w:sz w:val="20"/>
          <w:szCs w:val="20"/>
          <w:lang w:val="ro-RO" w:eastAsia="ru-RU"/>
        </w:rPr>
        <w:t xml:space="preserve">  1.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Հաստատել</w:t>
      </w:r>
      <w:r w:rsidR="00D31040" w:rsidRPr="00CE1948">
        <w:rPr>
          <w:rFonts w:ascii="GHEA Mariam" w:hAnsi="GHEA Mariam" w:cs="Sylfaen"/>
          <w:b/>
          <w:sz w:val="20"/>
          <w:szCs w:val="20"/>
          <w:lang w:val="hy-AM" w:eastAsia="ru-RU"/>
        </w:rPr>
        <w:t>՝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Ապարանի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համայնքի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համայնքային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ոչ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առևտրային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կազմակերպությու</w:t>
      </w:r>
      <w:r w:rsidR="00D31040" w:rsidRPr="00CE1948">
        <w:rPr>
          <w:rFonts w:ascii="GHEA Mariam" w:hAnsi="GHEA Mariam" w:cs="Sylfaen"/>
          <w:b/>
          <w:sz w:val="20"/>
          <w:szCs w:val="20"/>
          <w:lang w:val="hy-AM" w:eastAsia="ru-RU"/>
        </w:rPr>
        <w:t>ն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ների</w:t>
      </w:r>
      <w:r w:rsidR="00D31040" w:rsidRPr="00CE1948">
        <w:rPr>
          <w:rFonts w:ascii="GHEA Mariam" w:hAnsi="GHEA Mariam"/>
          <w:b/>
          <w:sz w:val="20"/>
          <w:szCs w:val="20"/>
          <w:lang w:val="ro-RO" w:eastAsia="ru-RU"/>
        </w:rPr>
        <w:t xml:space="preserve"> /ՀՈԱԿ/ 2025 թ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կառուցվածքը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`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համաձայն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N 1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հավելվածի:</w:t>
      </w:r>
      <w:r w:rsidR="00D31040" w:rsidRPr="00CE1948">
        <w:rPr>
          <w:rFonts w:ascii="GHEA Mariam" w:hAnsi="GHEA Mariam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Հաստատել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>,,Ապարան համայնքի արվեստի դպրոցՙՙ համայնքային ոչ առևտրային</w:t>
      </w:r>
      <w:r w:rsidR="0088475E" w:rsidRPr="00CE1948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 xml:space="preserve">կազմակերպության աշխատակիցների 2025 թ սեպտեմբեր-դեկտեմբեր ամիսների   թվաքանակը, </w:t>
      </w:r>
      <w:r w:rsidR="00D31040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/>
        </w:rPr>
        <w:t>հաստիքացուցակը  և  պաշտոնային  դրույքաչափերը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 xml:space="preserve">  համաձայն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 xml:space="preserve">` N N – 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>1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,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2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,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4,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5,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6,</w:t>
      </w:r>
      <w:r w:rsidR="00D31040" w:rsidRPr="00CE1948">
        <w:rPr>
          <w:rFonts w:ascii="GHEA Mariam" w:hAnsi="GHEA Mariam" w:cs="Arial Armenian"/>
          <w:b/>
          <w:sz w:val="20"/>
          <w:szCs w:val="20"/>
          <w:lang w:val="hy-AM" w:eastAsia="ru-RU"/>
        </w:rPr>
        <w:t xml:space="preserve"> </w:t>
      </w:r>
      <w:r w:rsidR="00D31040" w:rsidRPr="00CE1948">
        <w:rPr>
          <w:rFonts w:ascii="GHEA Mariam" w:hAnsi="GHEA Mariam" w:cs="Sylfaen"/>
          <w:b/>
          <w:sz w:val="20"/>
          <w:szCs w:val="20"/>
          <w:lang w:val="ro-RO" w:eastAsia="ru-RU"/>
        </w:rPr>
        <w:t>հավելվածների</w:t>
      </w:r>
      <w:r w:rsidR="00D31040" w:rsidRPr="00CE1948">
        <w:rPr>
          <w:rFonts w:ascii="GHEA Mariam" w:hAnsi="GHEA Mariam" w:cs="Arial Armenian"/>
          <w:b/>
          <w:sz w:val="20"/>
          <w:szCs w:val="20"/>
          <w:lang w:val="ro-RO" w:eastAsia="ru-RU"/>
        </w:rPr>
        <w:t>:</w:t>
      </w:r>
      <w:r w:rsidR="00D31040" w:rsidRPr="00CE1948">
        <w:rPr>
          <w:rFonts w:ascii="GHEA Mariam" w:hAnsi="GHEA Mariam"/>
          <w:b/>
          <w:sz w:val="20"/>
          <w:szCs w:val="20"/>
          <w:lang w:val="hy-AM" w:eastAsia="ru-RU"/>
        </w:rPr>
        <w:t xml:space="preserve">Ապարան  համայնքի  ավագանու 2024 թվականի նոյեմբերի 27-ի  թիվ 165-Ա որոշման N9  հավելվածում կատարել  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կատարել փոփոխություն' ավելացնելով պահակի  2  հաստիքային միավոր,</w:t>
      </w:r>
      <w:r w:rsidR="0088475E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դրույքաչափը 105.000 ՀՀ  դրամ:</w:t>
      </w:r>
      <w:r w:rsidR="0088475E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D31040" w:rsidRPr="00CE1948">
        <w:rPr>
          <w:rFonts w:ascii="GHEA Mariam" w:hAnsi="GHEA Mariam"/>
          <w:b/>
          <w:sz w:val="20"/>
          <w:szCs w:val="20"/>
          <w:lang w:val="hy-AM" w:eastAsia="ru-RU"/>
        </w:rPr>
        <w:t xml:space="preserve">Ապարան  համայնքի  ավագանու 2024 թվականի նոյեմբերի 27-ի  թիվ 165-Ա որոշման  N 6 հավելվածում կատարել  </w:t>
      </w:r>
      <w:r w:rsidR="00D31040" w:rsidRPr="00CE1948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կատարել փոփոխություն' ավելացնելով ազատ  դաստիարակի  1  հաստիքային միավոր,  դրույքաչափը ՝125.000 ՀՀ  դրամ:</w:t>
      </w:r>
    </w:p>
    <w:p w:rsidR="005B63ED" w:rsidRPr="00CE1948" w:rsidRDefault="005B63ED" w:rsidP="001B23F1">
      <w:pPr>
        <w:spacing w:after="0" w:line="240" w:lineRule="auto"/>
        <w:ind w:right="286"/>
        <w:jc w:val="both"/>
        <w:rPr>
          <w:rFonts w:ascii="GHEA Mariam" w:hAnsi="GHEA Mariam" w:cs="Arial Armenian"/>
          <w:b/>
          <w:sz w:val="20"/>
          <w:szCs w:val="20"/>
          <w:lang w:val="hy-AM" w:eastAsia="ru-RU"/>
        </w:rPr>
      </w:pPr>
    </w:p>
    <w:p w:rsidR="00D573B4" w:rsidRPr="00CE1948" w:rsidRDefault="00D573B4" w:rsidP="00D573B4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կողմ –9,        դեմ – 2,          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 ձեռնպահ – 0, </w:t>
      </w:r>
    </w:p>
    <w:p w:rsidR="00D573B4" w:rsidRPr="00CE1948" w:rsidRDefault="00D573B4" w:rsidP="00D573B4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Պետրոսյան  Գոռ</w:t>
      </w:r>
    </w:p>
    <w:p w:rsidR="00D573B4" w:rsidRPr="00CE1948" w:rsidRDefault="00D573B4" w:rsidP="00D573B4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Մակարյան  Վահան</w:t>
      </w:r>
    </w:p>
    <w:p w:rsidR="00D573B4" w:rsidRPr="00CE1948" w:rsidRDefault="00D573B4" w:rsidP="00D573B4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136-Ա որոշում)</w:t>
      </w:r>
    </w:p>
    <w:p w:rsidR="008A7FC9" w:rsidRPr="00CE1948" w:rsidRDefault="008A7FC9" w:rsidP="008A7FC9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ԼՍԵՑԻՆ</w:t>
      </w:r>
    </w:p>
    <w:p w:rsidR="00501213" w:rsidRPr="00CE1948" w:rsidRDefault="008A7FC9" w:rsidP="008A7FC9">
      <w:pPr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8</w:t>
      </w:r>
      <w:r w:rsidRPr="00CE1948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ԱՊԱՐԱՆ  ՀԱՄԱՅՆՔԻ ԱՎԱԳԱՆՈՒ  2025 ԹՎԱԿԱՆԻ  ՀՈՒՆԻՍԻ 25-Ի ՀԱՅԱՍՏԱՆԻ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ՀԱՆՐԱՊԵՏՈՒԹՅԱՆ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ԱՊԱՐԱՆԻ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ՀԱՄԱՅՆՔԱՊԵՏԱՐԱՆԻ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ԱՇԽԱՏԱԿԱԶՄ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»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ՀԱՄԱՅՆՔԱՅԻՆ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ԿԱՌԱՎԱՐՉԱԿԱՆ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ՀԻՄՆԱՐԿԻ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(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ՀԻՄՆԱՐԿ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)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ՀԱՄԱՐ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ԱԿԲԱ ԼԻԶԻՆԳ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>»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5B63ED">
        <w:rPr>
          <w:rFonts w:ascii="GHEA Mariam" w:hAnsi="GHEA Mariam"/>
          <w:b/>
          <w:sz w:val="20"/>
          <w:szCs w:val="20"/>
          <w:lang w:val="hy-AM"/>
        </w:rPr>
        <w:t>ԲԱՑ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ԲԱԺՆԵՏԻՐԱԿԱՆ ԸՆԿԵՐՈՒԹՅՈՒՆԻՑ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(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ԼԻԶԻՆԳԱՏՈՒ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)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ԼԻԶԻՆԳԻ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ՄԻՋՈՑՈՎ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ԱՆՀՐԱԺԵՇՏ ԳՈՒՅՔ, ՄԱՆԿԱԿԱՆ ԱՏ</w:t>
      </w:r>
      <w:r w:rsidR="003A72B6" w:rsidRPr="00CE1948">
        <w:rPr>
          <w:rFonts w:ascii="GHEA Mariam" w:hAnsi="GHEA Mariam"/>
          <w:b/>
          <w:sz w:val="20"/>
          <w:szCs w:val="20"/>
          <w:lang w:val="hy-AM"/>
        </w:rPr>
        <w:t>Ր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ԱԿՑԻՈՆՆԵՐ,ԽԱՂԱՍԱՐՔԵՐ ԵՎ ՄԱՐԶԱՍԱՐՔԵՐ 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>(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ԱՅՍՈՒՀԵՏ՝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ԳՈՒՅՔ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>)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ՁԵՌՔ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ԲԵՐԵԼՈՒ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ՄԱՍԻՆ  </w:t>
      </w:r>
      <w:r w:rsidR="00501213" w:rsidRPr="00CE1948">
        <w:rPr>
          <w:rStyle w:val="a6"/>
          <w:rFonts w:ascii="GHEA Mariam" w:hAnsi="GHEA Mariam"/>
          <w:sz w:val="20"/>
          <w:szCs w:val="20"/>
          <w:lang w:val="hy-AM"/>
        </w:rPr>
        <w:t>№ 102-Ա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 ՈՐՈՇՄԱՆ  ՄԵՋ  ՓՈՓՈԽՈՒԹՅՈՒՆՆԵՐ   ԵՎ  ԼՐԱՑՈՒՄՆԵՐ ԿԱՏԱՐԵԼՈՒ ՄԱՍԻՆ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Pr="00CE1948">
        <w:rPr>
          <w:rStyle w:val="a6"/>
          <w:rFonts w:ascii="GHEA Mariam" w:hAnsi="GHEA Mariam"/>
          <w:sz w:val="20"/>
          <w:szCs w:val="20"/>
          <w:lang w:val="hy-AM"/>
        </w:rPr>
        <w:t>ՀԱՐՑԸ</w:t>
      </w:r>
    </w:p>
    <w:p w:rsidR="005B63ED" w:rsidRDefault="008A7FC9" w:rsidP="001B23F1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Զեկուցեց  համայնքի  ղեկավարի  տեղակալ  Հրայր  Մկրտչյանը</w:t>
      </w:r>
      <w:r w:rsidR="001B23F1">
        <w:rPr>
          <w:rFonts w:ascii="GHEA Mariam" w:hAnsi="GHEA Mariam"/>
          <w:b/>
          <w:sz w:val="20"/>
          <w:szCs w:val="20"/>
          <w:lang w:val="hy-AM"/>
        </w:rPr>
        <w:t xml:space="preserve"> ներկայացնելով հետևյալը</w:t>
      </w:r>
      <w:r w:rsidRPr="00CE1948">
        <w:rPr>
          <w:rFonts w:ascii="GHEA Mariam" w:hAnsi="GHEA Mariam"/>
          <w:b/>
          <w:sz w:val="20"/>
          <w:szCs w:val="20"/>
          <w:lang w:val="hy-AM"/>
        </w:rPr>
        <w:t>, որ ղ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եկավարվելով «Նորմատիվ իրավական ակտերի մասին» ՀՀ օրենքի 33-34-րդ հոդվածի  դրույթներով</w:t>
      </w:r>
      <w:r w:rsidR="0030437D" w:rsidRPr="00CE1948">
        <w:rPr>
          <w:rFonts w:ascii="GHEA Mariam" w:hAnsi="GHEA Mariam"/>
          <w:b/>
          <w:sz w:val="20"/>
          <w:szCs w:val="20"/>
          <w:lang w:val="hy-AM"/>
        </w:rPr>
        <w:t>.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 Ապարան  համայնքի ավագանու  2025 թվականի  հունիսի 25-ի Հայաստանի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Հանրապետության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Մարզի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Ապարանի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համայնքապետարանի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աշխատակազմ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»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համայնքային կառավարչական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հիմնարկի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համար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«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ԱԿԲԱ </w:t>
      </w:r>
      <w:r w:rsidR="005B63ED">
        <w:rPr>
          <w:rFonts w:ascii="GHEA Mariam" w:hAnsi="GHEA Mariam"/>
          <w:b/>
          <w:sz w:val="20"/>
          <w:szCs w:val="20"/>
          <w:lang w:val="hy-AM"/>
        </w:rPr>
        <w:t>ԲԱՆԿ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>»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5B63ED">
        <w:rPr>
          <w:rFonts w:ascii="GHEA Mariam" w:hAnsi="GHEA Mariam"/>
          <w:b/>
          <w:sz w:val="20"/>
          <w:szCs w:val="20"/>
          <w:lang w:val="hy-AM"/>
        </w:rPr>
        <w:t>ԲԲ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ընկերությունից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լիզինգի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միջոցով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անհրաժեշտ գույք, մանկական ակտակցիոններ,խաղասարքեր և մարզասարքեր ձեռք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>բերելու</w:t>
      </w:r>
      <w:r w:rsidR="00501213" w:rsidRPr="00CE1948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մասին  </w:t>
      </w:r>
      <w:r w:rsidR="00501213" w:rsidRPr="00CE1948">
        <w:rPr>
          <w:rStyle w:val="a6"/>
          <w:rFonts w:ascii="GHEA Mariam" w:hAnsi="GHEA Mariam"/>
          <w:sz w:val="20"/>
          <w:szCs w:val="20"/>
          <w:lang w:val="hy-AM"/>
        </w:rPr>
        <w:t>№ 102-Ա</w:t>
      </w:r>
      <w:r w:rsidR="00501213" w:rsidRPr="00CE1948">
        <w:rPr>
          <w:rFonts w:ascii="GHEA Mariam" w:hAnsi="GHEA Mariam"/>
          <w:b/>
          <w:sz w:val="20"/>
          <w:szCs w:val="20"/>
          <w:lang w:val="hy-AM"/>
        </w:rPr>
        <w:t xml:space="preserve">  որոշման  մեջ   կատարել փոփոխություն  և  լրացում՝ա) 1-ին կետը  խմբագրել  և  ձևակերպել  հետևյալ  բովանդակությամբ՝ Լիզինգատուի հետ Լիզինգատուի կողմից առաջարկվող/Լիզինգատուի իրավասու մարմնի կողմից որոշված պայմաններով (այդ թվում նաև՝ տոկոսադրույք, նախավարձ, տուժանք և այլն) Գույքը սեփականության իրավունքով ձեռք բերելու պայմանով ցանկացած տոկոսադրույքով կնքել 1.527.098.400 ( մեկ միլիարդ հինգ հարյուր քսանյոթ միլիոն իննսունութ հազար չորս հարյուր) ՀՀ դրամ գումարի չափով, ընդ որում՝ գումարի չափի ավելացման հնարավորությամբ՝ պայմանավորված այդ թվում նաև՝ լիզինգի առարկաների ձեռքբերման հետ կապված ծախսերի /ներառյալ՝ ձեռքբերման պայմանագրով նախատեսված ինդեքսավորման, ներմուծման, փոխադրման ու մատակարարման ծախսերի և/կամ փոխարժեքի տատանմամբ և/կամ արժութային փոխարկմամբ, մինչև 60 ամիս ժամկետով (ժամկետի հաշվարկը սկսվում է Լիզինգի պայմանագրի շրջանակում հանձնման-ընդունման ակտի ստորագրման պահից) լիզինգի պայմանագիր (որոշման մեջ հիշատակվելու դեպքում, այսուհետ նաև՝ Լիզինգի պայմանագիր)՝ ապահովելով տոկոսադրույքի, նախավարձի և Լիզինգի պայմանագրով </w:t>
      </w:r>
    </w:p>
    <w:p w:rsidR="005B63ED" w:rsidRDefault="005B63ED" w:rsidP="001B23F1">
      <w:pPr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5B63ED" w:rsidRDefault="005B63ED" w:rsidP="001B23F1">
      <w:pPr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5B63ED" w:rsidRDefault="005B63ED" w:rsidP="001B23F1">
      <w:pPr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8A7FC9" w:rsidRDefault="00501213" w:rsidP="001B23F1">
      <w:pPr>
        <w:jc w:val="both"/>
        <w:rPr>
          <w:rFonts w:ascii="GHEA Grapalat" w:hAnsi="GHEA Grapalat"/>
          <w:b/>
          <w:sz w:val="19"/>
          <w:szCs w:val="19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>(ներառյալ՝ հավելվածներով, հանձման-ընդունման ակտով) նախատեսվելիք այլ վճարումների պատշաճ կատարումը, որի շրջանակներում Հիմնարկի կողմից մրցույթների արդյունքում հաղթող ճանաչված ընկերությունից Լիզինգատուն ձեռք է բերելու 848.388.400 ( ութ հարյուր քառասունութ միլիոն երեք հարյուր ութսունութ հազար չորս հարյուր) ՀՀ դրամ արժեքով։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br/>
        <w:t xml:space="preserve">Քննարկմանը հանդես  եկավ   ԱԿԲԱ </w:t>
      </w:r>
      <w:r w:rsidR="005B63ED">
        <w:rPr>
          <w:rFonts w:ascii="GHEA Mariam" w:hAnsi="GHEA Mariam"/>
          <w:b/>
          <w:sz w:val="20"/>
          <w:szCs w:val="20"/>
          <w:lang w:val="hy-AM"/>
        </w:rPr>
        <w:t>ԲԱՆԿ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 xml:space="preserve"> </w:t>
      </w:r>
      <w:r w:rsidR="005B63ED">
        <w:rPr>
          <w:rFonts w:ascii="GHEA Mariam" w:hAnsi="GHEA Mariam"/>
          <w:b/>
          <w:sz w:val="20"/>
          <w:szCs w:val="20"/>
          <w:lang w:val="hy-AM"/>
        </w:rPr>
        <w:t>Բ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 xml:space="preserve">ԲԸ-ի Ապարանի  մասնաճյուղի ներկայացուցիչ Անդրանիկ Սահակյանը ներկայացնելով բանկային  տոկոսադրույքները  և  </w:t>
      </w:r>
      <w:r w:rsidR="001B23F1">
        <w:rPr>
          <w:rFonts w:ascii="GHEA Mariam" w:hAnsi="GHEA Mariam"/>
          <w:b/>
          <w:sz w:val="20"/>
          <w:szCs w:val="20"/>
          <w:lang w:val="hy-AM"/>
        </w:rPr>
        <w:t xml:space="preserve">պատասխանեց 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 xml:space="preserve">  ավագանու  կողմից  ներկայացված  </w:t>
      </w:r>
      <w:r w:rsidR="001B23F1">
        <w:rPr>
          <w:rFonts w:ascii="GHEA Mariam" w:hAnsi="GHEA Mariam"/>
          <w:b/>
          <w:sz w:val="20"/>
          <w:szCs w:val="20"/>
          <w:lang w:val="hy-AM"/>
        </w:rPr>
        <w:t xml:space="preserve">լիզինգին  վերաբերող 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>հարցադրումներին:</w:t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="008A7FC9" w:rsidRPr="00CE1948">
        <w:rPr>
          <w:rFonts w:ascii="GHEA Mariam" w:hAnsi="GHEA Mariam"/>
          <w:b/>
          <w:sz w:val="20"/>
          <w:szCs w:val="20"/>
          <w:lang w:val="hy-AM"/>
        </w:rPr>
        <w:br/>
      </w:r>
    </w:p>
    <w:p w:rsidR="0072763D" w:rsidRDefault="0088475E" w:rsidP="0088475E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524BB">
        <w:rPr>
          <w:rFonts w:ascii="GHEA Mariam" w:hAnsi="GHEA Mariam"/>
          <w:b/>
          <w:sz w:val="20"/>
          <w:szCs w:val="20"/>
          <w:lang w:val="hy-AM"/>
        </w:rPr>
        <w:t>ՔՎԵԱՐԿՈՒԹՅԱՄԲ՝</w:t>
      </w:r>
      <w:r w:rsidR="0072763D"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="0072763D">
        <w:rPr>
          <w:rFonts w:ascii="GHEA Mariam" w:hAnsi="GHEA Mariam"/>
          <w:b/>
          <w:sz w:val="20"/>
          <w:szCs w:val="20"/>
          <w:lang w:val="hy-AM"/>
        </w:rPr>
        <w:tab/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 կողմ –</w:t>
      </w:r>
      <w:r>
        <w:rPr>
          <w:rFonts w:ascii="GHEA Mariam" w:hAnsi="GHEA Mariam"/>
          <w:b/>
          <w:sz w:val="20"/>
          <w:szCs w:val="20"/>
          <w:lang w:val="hy-AM"/>
        </w:rPr>
        <w:t>10</w:t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, </w:t>
      </w:r>
      <w:r>
        <w:rPr>
          <w:rFonts w:ascii="GHEA Mariam" w:hAnsi="GHEA Mariam"/>
          <w:b/>
          <w:sz w:val="20"/>
          <w:szCs w:val="20"/>
          <w:lang w:val="hy-AM"/>
        </w:rPr>
        <w:t xml:space="preserve">     </w:t>
      </w:r>
      <w:r w:rsidR="0072763D">
        <w:rPr>
          <w:rFonts w:ascii="GHEA Mariam" w:hAnsi="GHEA Mariam"/>
          <w:b/>
          <w:sz w:val="20"/>
          <w:szCs w:val="20"/>
          <w:lang w:val="hy-AM"/>
        </w:rPr>
        <w:tab/>
      </w:r>
      <w:r w:rsidR="0072763D"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դեմ – </w:t>
      </w:r>
      <w:r>
        <w:rPr>
          <w:rFonts w:ascii="GHEA Mariam" w:hAnsi="GHEA Mariam"/>
          <w:b/>
          <w:sz w:val="20"/>
          <w:szCs w:val="20"/>
          <w:lang w:val="hy-AM"/>
        </w:rPr>
        <w:t>1</w:t>
      </w:r>
      <w:r w:rsidRPr="00C524BB">
        <w:rPr>
          <w:rFonts w:ascii="GHEA Mariam" w:hAnsi="GHEA Mariam"/>
          <w:b/>
          <w:sz w:val="20"/>
          <w:szCs w:val="20"/>
          <w:lang w:val="hy-AM"/>
        </w:rPr>
        <w:t xml:space="preserve">, </w:t>
      </w:r>
      <w:r>
        <w:rPr>
          <w:rFonts w:ascii="GHEA Mariam" w:hAnsi="GHEA Mariam"/>
          <w:b/>
          <w:sz w:val="20"/>
          <w:szCs w:val="20"/>
          <w:lang w:val="hy-AM"/>
        </w:rPr>
        <w:t xml:space="preserve">                   </w:t>
      </w:r>
      <w:r w:rsidR="0072763D">
        <w:rPr>
          <w:rFonts w:ascii="GHEA Mariam" w:hAnsi="GHEA Mariam"/>
          <w:b/>
          <w:sz w:val="20"/>
          <w:szCs w:val="20"/>
          <w:lang w:val="hy-AM"/>
        </w:rPr>
        <w:t xml:space="preserve">    </w:t>
      </w:r>
      <w:r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Pr="00C524BB">
        <w:rPr>
          <w:rFonts w:ascii="GHEA Mariam" w:hAnsi="GHEA Mariam"/>
          <w:b/>
          <w:sz w:val="20"/>
          <w:szCs w:val="20"/>
          <w:lang w:val="hy-AM"/>
        </w:rPr>
        <w:t>ձեռնպահ – 0,</w:t>
      </w:r>
      <w:r>
        <w:rPr>
          <w:rFonts w:ascii="GHEA Mariam" w:hAnsi="GHEA Mariam"/>
          <w:b/>
          <w:sz w:val="20"/>
          <w:szCs w:val="20"/>
          <w:lang w:val="hy-AM"/>
        </w:rPr>
        <w:tab/>
      </w:r>
    </w:p>
    <w:p w:rsidR="0088475E" w:rsidRPr="00C524BB" w:rsidRDefault="0072763D" w:rsidP="0088475E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88475E">
        <w:rPr>
          <w:rFonts w:ascii="GHEA Mariam" w:hAnsi="GHEA Mariam"/>
          <w:b/>
          <w:sz w:val="20"/>
          <w:szCs w:val="20"/>
          <w:lang w:val="hy-AM"/>
        </w:rPr>
        <w:tab/>
      </w:r>
      <w:r w:rsidR="008A7FC9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</w:t>
      </w:r>
      <w:r w:rsidR="0088475E">
        <w:rPr>
          <w:rFonts w:ascii="GHEA Mariam" w:hAnsi="GHEA Mariam"/>
          <w:b/>
          <w:sz w:val="20"/>
          <w:szCs w:val="20"/>
          <w:lang w:val="hy-AM"/>
        </w:rPr>
        <w:t>Պետրոսյան Գոռ</w:t>
      </w:r>
    </w:p>
    <w:p w:rsidR="00D573B4" w:rsidRPr="00C524BB" w:rsidRDefault="008A7FC9" w:rsidP="008A7FC9">
      <w:pPr>
        <w:tabs>
          <w:tab w:val="left" w:pos="720"/>
        </w:tabs>
        <w:spacing w:after="0" w:line="240" w:lineRule="auto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C524BB">
        <w:rPr>
          <w:rFonts w:ascii="GHEA Mariam" w:hAnsi="GHEA Mariam"/>
          <w:b/>
          <w:sz w:val="20"/>
          <w:szCs w:val="20"/>
          <w:lang w:val="hy-AM"/>
        </w:rPr>
        <w:t>ՈՐՈՇՈՒՄՆ ԸՆԴՈՒՆՎԵՑ</w:t>
      </w:r>
      <w:r w:rsidR="00D573B4" w:rsidRPr="00C524BB">
        <w:rPr>
          <w:rFonts w:ascii="GHEA Mariam" w:hAnsi="GHEA Mariam"/>
          <w:b/>
          <w:sz w:val="20"/>
          <w:szCs w:val="20"/>
          <w:lang w:val="hy-AM"/>
        </w:rPr>
        <w:tab/>
        <w:t>(Ավագանու N 1</w:t>
      </w:r>
      <w:r w:rsidR="00D573B4">
        <w:rPr>
          <w:rFonts w:ascii="GHEA Mariam" w:hAnsi="GHEA Mariam"/>
          <w:b/>
          <w:sz w:val="20"/>
          <w:szCs w:val="20"/>
          <w:lang w:val="hy-AM"/>
        </w:rPr>
        <w:t>37</w:t>
      </w:r>
      <w:r w:rsidR="00D573B4" w:rsidRPr="00C524BB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6D5C33" w:rsidRPr="00C524BB" w:rsidRDefault="006D5C33" w:rsidP="006D5C33">
      <w:pPr>
        <w:jc w:val="both"/>
        <w:rPr>
          <w:rFonts w:ascii="GHEA Mariam" w:hAnsi="GHEA Mariam"/>
          <w:b/>
          <w:lang w:val="hy-AM"/>
        </w:rPr>
      </w:pPr>
      <w:r w:rsidRPr="00C524BB">
        <w:rPr>
          <w:rFonts w:ascii="GHEA Mariam" w:hAnsi="GHEA Mariam"/>
          <w:b/>
          <w:lang w:val="hy-AM"/>
        </w:rPr>
        <w:t>ԱՎԱԳԱՆԻ՝</w:t>
      </w:r>
    </w:p>
    <w:p w:rsidR="008A7FC9" w:rsidRDefault="008A7FC9" w:rsidP="006D5C33">
      <w:pPr>
        <w:pStyle w:val="a5"/>
        <w:spacing w:before="0" w:beforeAutospacing="0" w:after="0" w:afterAutospacing="0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6D5C33" w:rsidRDefault="006D5C33" w:rsidP="006D5C33">
      <w:pPr>
        <w:pStyle w:val="a5"/>
        <w:spacing w:before="0" w:beforeAutospacing="0" w:after="0" w:afterAutospacing="0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C524BB">
        <w:rPr>
          <w:rFonts w:ascii="GHEA Mariam" w:hAnsi="GHEA Mariam"/>
          <w:b/>
          <w:sz w:val="22"/>
          <w:szCs w:val="22"/>
          <w:lang w:val="hy-AM"/>
        </w:rPr>
        <w:t>Կարապետյան Արկադի</w:t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Default="006D5C33" w:rsidP="006D5C33">
      <w:pPr>
        <w:pStyle w:val="a5"/>
        <w:spacing w:before="0" w:beforeAutospacing="0" w:after="0" w:afterAutospacing="0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6D5C33" w:rsidRPr="00C524BB" w:rsidRDefault="006D5C33" w:rsidP="006D5C33">
      <w:pPr>
        <w:pStyle w:val="a5"/>
        <w:spacing w:before="0" w:beforeAutospacing="0" w:after="0" w:afterAutospacing="0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C524BB">
        <w:rPr>
          <w:rFonts w:ascii="GHEA Mariam" w:hAnsi="GHEA Mariam"/>
          <w:b/>
          <w:sz w:val="22"/>
          <w:szCs w:val="22"/>
          <w:lang w:val="hy-AM"/>
        </w:rPr>
        <w:t>Ենոքյան Դավիթ</w:t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Pr="00C524BB" w:rsidRDefault="006D5C33" w:rsidP="006D5C33">
      <w:pPr>
        <w:pStyle w:val="a5"/>
        <w:spacing w:before="0" w:beforeAutospacing="0" w:after="0" w:afterAutospacing="0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6D5C33" w:rsidRPr="00C524BB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Պետրոսյան Գոռ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6D5C33" w:rsidRPr="00C524BB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Խալաթյան Արթուր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Pr="00C524BB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Ավդալյան Արարատ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Pr="00C524BB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Կարապետյան Կարեն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Pr="00C524BB" w:rsidRDefault="00CE1948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Դավթյան  Արտյոմ</w:t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C524BB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C524BB">
        <w:rPr>
          <w:rFonts w:ascii="GHEA Mariam" w:hAnsi="GHEA Mariam"/>
          <w:b/>
          <w:sz w:val="22"/>
          <w:szCs w:val="22"/>
          <w:lang w:val="hy-AM"/>
        </w:rPr>
        <w:tab/>
        <w:t>__________________________</w:t>
      </w:r>
    </w:p>
    <w:p w:rsidR="006D5C33" w:rsidRDefault="00CE1948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Մակարյան  Վահան</w:t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B67DA8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6D5C33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Գեղամյան Խաչիկ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B67DA8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6D5C33" w:rsidRDefault="006D5C33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Սահակյան Հովհաննես</w:t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Pr="00B67DA8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6D5C33" w:rsidRDefault="00CE1948" w:rsidP="006D5C33">
      <w:pPr>
        <w:pStyle w:val="a5"/>
        <w:spacing w:before="0" w:beforeAutospacing="0" w:after="0" w:afterAutospacing="0" w:line="480" w:lineRule="auto"/>
        <w:ind w:left="696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Մխիթարյան  Վարդան</w:t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>
        <w:rPr>
          <w:rFonts w:ascii="GHEA Mariam" w:hAnsi="GHEA Mariam"/>
          <w:b/>
          <w:sz w:val="22"/>
          <w:szCs w:val="22"/>
          <w:lang w:val="hy-AM"/>
        </w:rPr>
        <w:tab/>
      </w:r>
      <w:r w:rsidR="006D5C33" w:rsidRPr="00B67DA8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6D5C33" w:rsidRDefault="006D5C33" w:rsidP="006D5C33">
      <w:pPr>
        <w:pStyle w:val="a5"/>
        <w:spacing w:before="0" w:beforeAutospacing="0" w:after="0" w:afterAutospacing="0"/>
        <w:jc w:val="both"/>
        <w:rPr>
          <w:rFonts w:ascii="GHEA Mariam" w:hAnsi="GHEA Mariam"/>
          <w:b/>
          <w:sz w:val="22"/>
          <w:szCs w:val="22"/>
          <w:lang w:val="hy-AM"/>
        </w:rPr>
      </w:pPr>
      <w:bookmarkStart w:id="0" w:name="_GoBack"/>
      <w:bookmarkEnd w:id="0"/>
    </w:p>
    <w:p w:rsidR="0072763D" w:rsidRDefault="0072763D" w:rsidP="006D5C33">
      <w:pPr>
        <w:pStyle w:val="a5"/>
        <w:spacing w:before="0" w:beforeAutospacing="0" w:after="0" w:afterAutospacing="0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6D5C33" w:rsidRDefault="006D5C33" w:rsidP="006D5C33">
      <w:pPr>
        <w:pStyle w:val="a5"/>
        <w:spacing w:before="0" w:beforeAutospacing="0" w:after="0" w:afterAutospacing="0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CE1948" w:rsidRDefault="006D5C33" w:rsidP="00CE1948">
      <w:pPr>
        <w:pStyle w:val="a5"/>
        <w:spacing w:before="0" w:beforeAutospacing="0" w:after="0" w:afterAutospacing="0"/>
        <w:jc w:val="both"/>
        <w:rPr>
          <w:rFonts w:ascii="GHEA Mariam" w:hAnsi="GHEA Mariam" w:cs="GHEA Mariam"/>
          <w:b/>
          <w:lang w:val="hy-AM"/>
        </w:rPr>
      </w:pPr>
      <w:r w:rsidRPr="00EC4C45">
        <w:rPr>
          <w:rFonts w:ascii="GHEA Mariam" w:hAnsi="GHEA Mariam"/>
          <w:b/>
          <w:lang w:val="hy-AM"/>
        </w:rPr>
        <w:t>ՀԱՄԱՅՆՔԻ ՂԵԿԱՎԱՐ</w:t>
      </w:r>
      <w:r w:rsidR="00CE1948">
        <w:rPr>
          <w:rFonts w:ascii="GHEA Mariam" w:hAnsi="GHEA Mariam"/>
          <w:b/>
          <w:lang w:val="hy-AM"/>
        </w:rPr>
        <w:t xml:space="preserve">Ի </w:t>
      </w:r>
      <w:r w:rsidR="00CE1948">
        <w:rPr>
          <w:rFonts w:ascii="GHEA Mariam" w:hAnsi="GHEA Mariam" w:cs="GHEA Mariam"/>
          <w:b/>
          <w:lang w:val="hy-AM"/>
        </w:rPr>
        <w:t>ԱՌԱՋԻՆ  ՏԵՂԱԿԱԼ</w:t>
      </w:r>
    </w:p>
    <w:p w:rsidR="00CE1948" w:rsidRPr="005476D4" w:rsidRDefault="00CE1948" w:rsidP="00CE1948">
      <w:pPr>
        <w:pStyle w:val="a5"/>
        <w:spacing w:before="0" w:beforeAutospacing="0" w:after="0" w:afterAutospacing="0"/>
        <w:jc w:val="both"/>
        <w:rPr>
          <w:rFonts w:ascii="GHEA Grapalat" w:hAnsi="GHEA Grapalat"/>
          <w:b/>
          <w:sz w:val="21"/>
          <w:szCs w:val="21"/>
          <w:lang w:val="hy-AM"/>
        </w:rPr>
      </w:pPr>
      <w:r>
        <w:rPr>
          <w:rFonts w:ascii="GHEA Mariam" w:hAnsi="GHEA Mariam" w:cs="GHEA Mariam"/>
          <w:b/>
          <w:lang w:val="hy-AM"/>
        </w:rPr>
        <w:t>ՀԱՄԱՅՆՔԻ ՂԵԿԱՎԱՐԻ Ժ/Պ</w:t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/>
          <w:b/>
          <w:lang w:val="hy-AM"/>
        </w:rPr>
        <w:t>Ա.Գ.ԿԱՐԱՊԵՏՅԱՆ</w:t>
      </w:r>
    </w:p>
    <w:p w:rsidR="006D5C33" w:rsidRDefault="006D5C33" w:rsidP="006D5C33">
      <w:pPr>
        <w:tabs>
          <w:tab w:val="left" w:pos="3075"/>
        </w:tabs>
        <w:rPr>
          <w:sz w:val="20"/>
          <w:szCs w:val="20"/>
          <w:lang w:val="hy-AM"/>
        </w:rPr>
      </w:pPr>
    </w:p>
    <w:p w:rsidR="006D5C33" w:rsidRPr="00501213" w:rsidRDefault="006D5C33" w:rsidP="006D5C33">
      <w:pPr>
        <w:tabs>
          <w:tab w:val="left" w:pos="3075"/>
        </w:tabs>
        <w:rPr>
          <w:sz w:val="20"/>
          <w:szCs w:val="20"/>
          <w:lang w:val="hy-AM"/>
        </w:rPr>
      </w:pPr>
    </w:p>
    <w:p w:rsidR="00084CDD" w:rsidRPr="00B72B8D" w:rsidRDefault="00084CDD" w:rsidP="00084CDD">
      <w:pPr>
        <w:tabs>
          <w:tab w:val="left" w:pos="0"/>
        </w:tabs>
        <w:jc w:val="right"/>
        <w:rPr>
          <w:rFonts w:ascii="GHEA Grapalat" w:hAnsi="GHEA Grapalat"/>
          <w:b/>
          <w:color w:val="FF0000"/>
          <w:sz w:val="20"/>
          <w:szCs w:val="20"/>
          <w:lang w:val="ro-RO"/>
        </w:rPr>
      </w:pPr>
    </w:p>
    <w:p w:rsidR="00084CDD" w:rsidRPr="00084CDD" w:rsidRDefault="00084CDD" w:rsidP="00501213">
      <w:pPr>
        <w:tabs>
          <w:tab w:val="left" w:pos="3075"/>
        </w:tabs>
        <w:rPr>
          <w:sz w:val="20"/>
          <w:szCs w:val="20"/>
          <w:lang w:val="ro-RO"/>
        </w:rPr>
      </w:pPr>
    </w:p>
    <w:sectPr w:rsidR="00084CDD" w:rsidRPr="00084CDD" w:rsidSect="00B72B8D">
      <w:pgSz w:w="11906" w:h="16838"/>
      <w:pgMar w:top="540" w:right="849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924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51B9C"/>
    <w:multiLevelType w:val="hybridMultilevel"/>
    <w:tmpl w:val="45369966"/>
    <w:lvl w:ilvl="0" w:tplc="8E5024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C74577C"/>
    <w:multiLevelType w:val="hybridMultilevel"/>
    <w:tmpl w:val="81A8819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E596A"/>
    <w:multiLevelType w:val="hybridMultilevel"/>
    <w:tmpl w:val="07269E84"/>
    <w:lvl w:ilvl="0" w:tplc="9F1C7536">
      <w:start w:val="2021"/>
      <w:numFmt w:val="decimal"/>
      <w:lvlText w:val="%1"/>
      <w:lvlJc w:val="left"/>
      <w:pPr>
        <w:ind w:left="147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31A96604"/>
    <w:multiLevelType w:val="hybridMultilevel"/>
    <w:tmpl w:val="D4EC0E38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40B45"/>
    <w:multiLevelType w:val="hybridMultilevel"/>
    <w:tmpl w:val="2886EE7C"/>
    <w:lvl w:ilvl="0" w:tplc="C8FC26A6">
      <w:start w:val="2020"/>
      <w:numFmt w:val="decimal"/>
      <w:lvlText w:val="%1"/>
      <w:lvlJc w:val="left"/>
      <w:pPr>
        <w:ind w:left="145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4CEF2D67"/>
    <w:multiLevelType w:val="hybridMultilevel"/>
    <w:tmpl w:val="75C0E8DC"/>
    <w:lvl w:ilvl="0" w:tplc="5CC0C6C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62A63D6B"/>
    <w:multiLevelType w:val="hybridMultilevel"/>
    <w:tmpl w:val="4DF0815E"/>
    <w:lvl w:ilvl="0" w:tplc="BCD0F720">
      <w:start w:val="2021"/>
      <w:numFmt w:val="decimal"/>
      <w:lvlText w:val="%1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>
    <w:nsid w:val="69442B1E"/>
    <w:multiLevelType w:val="hybridMultilevel"/>
    <w:tmpl w:val="B178B642"/>
    <w:lvl w:ilvl="0" w:tplc="FBE88FE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>
    <w:nsid w:val="6FA719B6"/>
    <w:multiLevelType w:val="multilevel"/>
    <w:tmpl w:val="2EAE17D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0">
    <w:nsid w:val="72DC3C3A"/>
    <w:multiLevelType w:val="hybridMultilevel"/>
    <w:tmpl w:val="D94CE100"/>
    <w:lvl w:ilvl="0" w:tplc="5ADE84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13"/>
    <w:rsid w:val="0002598D"/>
    <w:rsid w:val="00044F90"/>
    <w:rsid w:val="00056476"/>
    <w:rsid w:val="00077470"/>
    <w:rsid w:val="00084CDD"/>
    <w:rsid w:val="000C0A44"/>
    <w:rsid w:val="000D2907"/>
    <w:rsid w:val="000E62CA"/>
    <w:rsid w:val="00114D37"/>
    <w:rsid w:val="001B23F1"/>
    <w:rsid w:val="002441E4"/>
    <w:rsid w:val="0030437D"/>
    <w:rsid w:val="00322303"/>
    <w:rsid w:val="00367703"/>
    <w:rsid w:val="003A1297"/>
    <w:rsid w:val="003A72B6"/>
    <w:rsid w:val="003D6F30"/>
    <w:rsid w:val="00426340"/>
    <w:rsid w:val="004528ED"/>
    <w:rsid w:val="004C1113"/>
    <w:rsid w:val="004E61B0"/>
    <w:rsid w:val="004F7650"/>
    <w:rsid w:val="00501213"/>
    <w:rsid w:val="00514887"/>
    <w:rsid w:val="005B63ED"/>
    <w:rsid w:val="00687A6A"/>
    <w:rsid w:val="00696E7E"/>
    <w:rsid w:val="006C0383"/>
    <w:rsid w:val="006C163C"/>
    <w:rsid w:val="006D5C33"/>
    <w:rsid w:val="00720778"/>
    <w:rsid w:val="0072763D"/>
    <w:rsid w:val="0088475E"/>
    <w:rsid w:val="008A7FC9"/>
    <w:rsid w:val="00905C13"/>
    <w:rsid w:val="00927804"/>
    <w:rsid w:val="009918F4"/>
    <w:rsid w:val="009A3C71"/>
    <w:rsid w:val="009A44E8"/>
    <w:rsid w:val="009B437B"/>
    <w:rsid w:val="00A17D58"/>
    <w:rsid w:val="00A62CE7"/>
    <w:rsid w:val="00AB6B68"/>
    <w:rsid w:val="00B34683"/>
    <w:rsid w:val="00B62C40"/>
    <w:rsid w:val="00B72B8D"/>
    <w:rsid w:val="00C35D9B"/>
    <w:rsid w:val="00C84C85"/>
    <w:rsid w:val="00CA3D2F"/>
    <w:rsid w:val="00CD240C"/>
    <w:rsid w:val="00CE1948"/>
    <w:rsid w:val="00D31040"/>
    <w:rsid w:val="00D573B4"/>
    <w:rsid w:val="00DA7236"/>
    <w:rsid w:val="00E42FAB"/>
    <w:rsid w:val="00EA3D2D"/>
    <w:rsid w:val="00F1361A"/>
    <w:rsid w:val="00F42DE1"/>
    <w:rsid w:val="00F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62CA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D31040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2">
    <w:name w:val="heading 2"/>
    <w:basedOn w:val="a0"/>
    <w:next w:val="a0"/>
    <w:link w:val="20"/>
    <w:qFormat/>
    <w:rsid w:val="00D31040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paragraph" w:styleId="3">
    <w:name w:val="heading 3"/>
    <w:basedOn w:val="a0"/>
    <w:next w:val="a0"/>
    <w:link w:val="30"/>
    <w:qFormat/>
    <w:rsid w:val="00D31040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31040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5">
    <w:name w:val="heading 5"/>
    <w:basedOn w:val="a0"/>
    <w:next w:val="a0"/>
    <w:link w:val="50"/>
    <w:qFormat/>
    <w:rsid w:val="00D31040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D31040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paragraph" w:styleId="7">
    <w:name w:val="heading 7"/>
    <w:basedOn w:val="a0"/>
    <w:next w:val="a0"/>
    <w:link w:val="70"/>
    <w:qFormat/>
    <w:rsid w:val="00D31040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D31040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D31040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720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4"/>
    <w:uiPriority w:val="99"/>
    <w:unhideWhenUsed/>
    <w:rsid w:val="0072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720778"/>
    <w:rPr>
      <w:b/>
      <w:bCs/>
    </w:rPr>
  </w:style>
  <w:style w:type="table" w:styleId="a7">
    <w:name w:val="Table Grid"/>
    <w:basedOn w:val="a2"/>
    <w:rsid w:val="00025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rsid w:val="00D31040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D31040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D31040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a8">
    <w:name w:val="Body Text"/>
    <w:basedOn w:val="a0"/>
    <w:link w:val="a9"/>
    <w:rsid w:val="00D31040"/>
    <w:pPr>
      <w:spacing w:after="0" w:line="240" w:lineRule="auto"/>
    </w:pPr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9">
    <w:name w:val="Основной текст Знак"/>
    <w:basedOn w:val="a1"/>
    <w:link w:val="a8"/>
    <w:rsid w:val="00D31040"/>
    <w:rPr>
      <w:rFonts w:ascii="Arial Armenian" w:eastAsia="Times New Roman" w:hAnsi="Arial Armenian" w:cs="Times New Roman"/>
      <w:sz w:val="16"/>
      <w:szCs w:val="24"/>
      <w:lang w:val="en-US"/>
    </w:rPr>
  </w:style>
  <w:style w:type="paragraph" w:styleId="aa">
    <w:name w:val="footer"/>
    <w:basedOn w:val="a0"/>
    <w:link w:val="ab"/>
    <w:rsid w:val="00D310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D31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D31040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</w:rPr>
  </w:style>
  <w:style w:type="paragraph" w:styleId="31">
    <w:name w:val="Body Text Indent 3"/>
    <w:basedOn w:val="a0"/>
    <w:link w:val="32"/>
    <w:rsid w:val="00D31040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1"/>
    <w:link w:val="31"/>
    <w:rsid w:val="00D31040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c">
    <w:name w:val="Hyperlink"/>
    <w:uiPriority w:val="99"/>
    <w:rsid w:val="00D31040"/>
    <w:rPr>
      <w:color w:val="0000FF"/>
      <w:u w:val="single"/>
    </w:rPr>
  </w:style>
  <w:style w:type="paragraph" w:styleId="ad">
    <w:name w:val="Balloon Text"/>
    <w:basedOn w:val="a0"/>
    <w:link w:val="ae"/>
    <w:rsid w:val="00D3104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1"/>
    <w:link w:val="ad"/>
    <w:rsid w:val="00D31040"/>
    <w:rPr>
      <w:rFonts w:ascii="Segoe UI" w:eastAsia="Times New Roman" w:hAnsi="Segoe UI" w:cs="Segoe UI"/>
      <w:sz w:val="18"/>
      <w:szCs w:val="18"/>
      <w:lang w:val="en-US"/>
    </w:rPr>
  </w:style>
  <w:style w:type="character" w:styleId="af">
    <w:name w:val="FollowedHyperlink"/>
    <w:uiPriority w:val="99"/>
    <w:unhideWhenUsed/>
    <w:rsid w:val="00D31040"/>
    <w:rPr>
      <w:color w:val="954F72"/>
      <w:u w:val="single"/>
    </w:rPr>
  </w:style>
  <w:style w:type="numbering" w:customStyle="1" w:styleId="NoList1">
    <w:name w:val="No List1"/>
    <w:next w:val="a3"/>
    <w:uiPriority w:val="99"/>
    <w:semiHidden/>
    <w:unhideWhenUsed/>
    <w:rsid w:val="00D31040"/>
  </w:style>
  <w:style w:type="paragraph" w:customStyle="1" w:styleId="font5">
    <w:name w:val="font5"/>
    <w:basedOn w:val="a0"/>
    <w:rsid w:val="00D3104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en-US"/>
    </w:rPr>
  </w:style>
  <w:style w:type="paragraph" w:customStyle="1" w:styleId="xl178">
    <w:name w:val="xl17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80">
    <w:name w:val="xl180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1">
    <w:name w:val="xl181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2">
    <w:name w:val="xl182"/>
    <w:basedOn w:val="a0"/>
    <w:rsid w:val="00D31040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3">
    <w:name w:val="xl183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4">
    <w:name w:val="xl184"/>
    <w:basedOn w:val="a0"/>
    <w:rsid w:val="00D31040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5">
    <w:name w:val="xl185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6">
    <w:name w:val="xl186"/>
    <w:basedOn w:val="a0"/>
    <w:rsid w:val="00D310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7">
    <w:name w:val="xl187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8">
    <w:name w:val="xl18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9">
    <w:name w:val="xl189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0">
    <w:name w:val="xl190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1">
    <w:name w:val="xl191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2">
    <w:name w:val="xl192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3">
    <w:name w:val="xl193"/>
    <w:basedOn w:val="a0"/>
    <w:rsid w:val="00D3104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4">
    <w:name w:val="xl194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5">
    <w:name w:val="xl195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6">
    <w:name w:val="xl196"/>
    <w:basedOn w:val="a0"/>
    <w:rsid w:val="00D310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7">
    <w:name w:val="xl197"/>
    <w:basedOn w:val="a0"/>
    <w:rsid w:val="00D310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8">
    <w:name w:val="xl19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a0"/>
    <w:rsid w:val="00D3104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0">
    <w:name w:val="xl200"/>
    <w:basedOn w:val="a0"/>
    <w:rsid w:val="00D310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1">
    <w:name w:val="xl201"/>
    <w:basedOn w:val="a0"/>
    <w:rsid w:val="00D310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202">
    <w:name w:val="xl202"/>
    <w:basedOn w:val="a0"/>
    <w:rsid w:val="00D310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D31040"/>
  </w:style>
  <w:style w:type="numbering" w:customStyle="1" w:styleId="110">
    <w:name w:val="Нет списка11"/>
    <w:next w:val="a3"/>
    <w:uiPriority w:val="99"/>
    <w:semiHidden/>
    <w:rsid w:val="00D31040"/>
  </w:style>
  <w:style w:type="table" w:customStyle="1" w:styleId="12">
    <w:name w:val="Сетка таблицы1"/>
    <w:basedOn w:val="a2"/>
    <w:next w:val="a7"/>
    <w:rsid w:val="00D3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uiPriority w:val="99"/>
    <w:semiHidden/>
    <w:unhideWhenUsed/>
    <w:rsid w:val="00D31040"/>
  </w:style>
  <w:style w:type="paragraph" w:customStyle="1" w:styleId="msonormal0">
    <w:name w:val="msonormal"/>
    <w:basedOn w:val="a0"/>
    <w:rsid w:val="00D3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62CA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D31040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2">
    <w:name w:val="heading 2"/>
    <w:basedOn w:val="a0"/>
    <w:next w:val="a0"/>
    <w:link w:val="20"/>
    <w:qFormat/>
    <w:rsid w:val="00D31040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paragraph" w:styleId="3">
    <w:name w:val="heading 3"/>
    <w:basedOn w:val="a0"/>
    <w:next w:val="a0"/>
    <w:link w:val="30"/>
    <w:qFormat/>
    <w:rsid w:val="00D31040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31040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5">
    <w:name w:val="heading 5"/>
    <w:basedOn w:val="a0"/>
    <w:next w:val="a0"/>
    <w:link w:val="50"/>
    <w:qFormat/>
    <w:rsid w:val="00D31040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D31040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paragraph" w:styleId="7">
    <w:name w:val="heading 7"/>
    <w:basedOn w:val="a0"/>
    <w:next w:val="a0"/>
    <w:link w:val="70"/>
    <w:qFormat/>
    <w:rsid w:val="00D31040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D31040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D31040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720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4"/>
    <w:uiPriority w:val="99"/>
    <w:unhideWhenUsed/>
    <w:rsid w:val="0072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720778"/>
    <w:rPr>
      <w:b/>
      <w:bCs/>
    </w:rPr>
  </w:style>
  <w:style w:type="table" w:styleId="a7">
    <w:name w:val="Table Grid"/>
    <w:basedOn w:val="a2"/>
    <w:rsid w:val="00025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rsid w:val="00D31040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D31040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D31040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D31040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D31040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a8">
    <w:name w:val="Body Text"/>
    <w:basedOn w:val="a0"/>
    <w:link w:val="a9"/>
    <w:rsid w:val="00D31040"/>
    <w:pPr>
      <w:spacing w:after="0" w:line="240" w:lineRule="auto"/>
    </w:pPr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9">
    <w:name w:val="Основной текст Знак"/>
    <w:basedOn w:val="a1"/>
    <w:link w:val="a8"/>
    <w:rsid w:val="00D31040"/>
    <w:rPr>
      <w:rFonts w:ascii="Arial Armenian" w:eastAsia="Times New Roman" w:hAnsi="Arial Armenian" w:cs="Times New Roman"/>
      <w:sz w:val="16"/>
      <w:szCs w:val="24"/>
      <w:lang w:val="en-US"/>
    </w:rPr>
  </w:style>
  <w:style w:type="paragraph" w:styleId="aa">
    <w:name w:val="footer"/>
    <w:basedOn w:val="a0"/>
    <w:link w:val="ab"/>
    <w:rsid w:val="00D310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D31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D31040"/>
    <w:pPr>
      <w:numPr>
        <w:numId w:val="1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</w:rPr>
  </w:style>
  <w:style w:type="paragraph" w:styleId="31">
    <w:name w:val="Body Text Indent 3"/>
    <w:basedOn w:val="a0"/>
    <w:link w:val="32"/>
    <w:rsid w:val="00D31040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1"/>
    <w:link w:val="31"/>
    <w:rsid w:val="00D31040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c">
    <w:name w:val="Hyperlink"/>
    <w:uiPriority w:val="99"/>
    <w:rsid w:val="00D31040"/>
    <w:rPr>
      <w:color w:val="0000FF"/>
      <w:u w:val="single"/>
    </w:rPr>
  </w:style>
  <w:style w:type="paragraph" w:styleId="ad">
    <w:name w:val="Balloon Text"/>
    <w:basedOn w:val="a0"/>
    <w:link w:val="ae"/>
    <w:rsid w:val="00D3104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1"/>
    <w:link w:val="ad"/>
    <w:rsid w:val="00D31040"/>
    <w:rPr>
      <w:rFonts w:ascii="Segoe UI" w:eastAsia="Times New Roman" w:hAnsi="Segoe UI" w:cs="Segoe UI"/>
      <w:sz w:val="18"/>
      <w:szCs w:val="18"/>
      <w:lang w:val="en-US"/>
    </w:rPr>
  </w:style>
  <w:style w:type="character" w:styleId="af">
    <w:name w:val="FollowedHyperlink"/>
    <w:uiPriority w:val="99"/>
    <w:unhideWhenUsed/>
    <w:rsid w:val="00D31040"/>
    <w:rPr>
      <w:color w:val="954F72"/>
      <w:u w:val="single"/>
    </w:rPr>
  </w:style>
  <w:style w:type="numbering" w:customStyle="1" w:styleId="NoList1">
    <w:name w:val="No List1"/>
    <w:next w:val="a3"/>
    <w:uiPriority w:val="99"/>
    <w:semiHidden/>
    <w:unhideWhenUsed/>
    <w:rsid w:val="00D31040"/>
  </w:style>
  <w:style w:type="paragraph" w:customStyle="1" w:styleId="font5">
    <w:name w:val="font5"/>
    <w:basedOn w:val="a0"/>
    <w:rsid w:val="00D3104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en-US"/>
    </w:rPr>
  </w:style>
  <w:style w:type="paragraph" w:customStyle="1" w:styleId="xl178">
    <w:name w:val="xl17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80">
    <w:name w:val="xl180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1">
    <w:name w:val="xl181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2">
    <w:name w:val="xl182"/>
    <w:basedOn w:val="a0"/>
    <w:rsid w:val="00D31040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3">
    <w:name w:val="xl183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4">
    <w:name w:val="xl184"/>
    <w:basedOn w:val="a0"/>
    <w:rsid w:val="00D31040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5">
    <w:name w:val="xl185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6">
    <w:name w:val="xl186"/>
    <w:basedOn w:val="a0"/>
    <w:rsid w:val="00D310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7">
    <w:name w:val="xl187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8">
    <w:name w:val="xl18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9">
    <w:name w:val="xl189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0">
    <w:name w:val="xl190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1">
    <w:name w:val="xl191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2">
    <w:name w:val="xl192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3">
    <w:name w:val="xl193"/>
    <w:basedOn w:val="a0"/>
    <w:rsid w:val="00D3104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4">
    <w:name w:val="xl194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5">
    <w:name w:val="xl195"/>
    <w:basedOn w:val="a0"/>
    <w:rsid w:val="00D31040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6">
    <w:name w:val="xl196"/>
    <w:basedOn w:val="a0"/>
    <w:rsid w:val="00D310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7">
    <w:name w:val="xl197"/>
    <w:basedOn w:val="a0"/>
    <w:rsid w:val="00D310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8">
    <w:name w:val="xl198"/>
    <w:basedOn w:val="a0"/>
    <w:rsid w:val="00D310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a0"/>
    <w:rsid w:val="00D3104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0">
    <w:name w:val="xl200"/>
    <w:basedOn w:val="a0"/>
    <w:rsid w:val="00D310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1">
    <w:name w:val="xl201"/>
    <w:basedOn w:val="a0"/>
    <w:rsid w:val="00D310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202">
    <w:name w:val="xl202"/>
    <w:basedOn w:val="a0"/>
    <w:rsid w:val="00D310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D31040"/>
  </w:style>
  <w:style w:type="numbering" w:customStyle="1" w:styleId="110">
    <w:name w:val="Нет списка11"/>
    <w:next w:val="a3"/>
    <w:uiPriority w:val="99"/>
    <w:semiHidden/>
    <w:rsid w:val="00D31040"/>
  </w:style>
  <w:style w:type="table" w:customStyle="1" w:styleId="12">
    <w:name w:val="Сетка таблицы1"/>
    <w:basedOn w:val="a2"/>
    <w:next w:val="a7"/>
    <w:rsid w:val="00D3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uiPriority w:val="99"/>
    <w:semiHidden/>
    <w:unhideWhenUsed/>
    <w:rsid w:val="00D31040"/>
  </w:style>
  <w:style w:type="paragraph" w:customStyle="1" w:styleId="msonormal0">
    <w:name w:val="msonormal"/>
    <w:basedOn w:val="a0"/>
    <w:rsid w:val="00D3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23AE-7968-4453-BDD7-07F11C79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</cp:revision>
  <cp:lastPrinted>2025-08-29T09:12:00Z</cp:lastPrinted>
  <dcterms:created xsi:type="dcterms:W3CDTF">2025-08-20T10:37:00Z</dcterms:created>
  <dcterms:modified xsi:type="dcterms:W3CDTF">2025-08-29T09:14:00Z</dcterms:modified>
</cp:coreProperties>
</file>