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CF" w:rsidRDefault="006C3FCF" w:rsidP="006C3FCF">
      <w:pPr>
        <w:ind w:left="4956"/>
        <w:jc w:val="right"/>
        <w:rPr>
          <w:rFonts w:ascii="GHEA Grapalat" w:hAnsi="GHEA Grapalat" w:cs="Sylfaen"/>
          <w:b/>
          <w:i/>
          <w:u w:val="single"/>
          <w:lang w:val="hy-AM"/>
        </w:rPr>
      </w:pPr>
    </w:p>
    <w:p w:rsidR="006C3FCF" w:rsidRPr="00A02CCC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C3FCF" w:rsidRPr="00A02CCC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Ապարան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6C3FCF" w:rsidRPr="00A02CCC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</w:t>
      </w:r>
      <w:r>
        <w:rPr>
          <w:rFonts w:ascii="GHEA Grapalat" w:hAnsi="GHEA Grapalat" w:cs="Sylfaen"/>
          <w:b/>
          <w:sz w:val="20"/>
          <w:szCs w:val="20"/>
          <w:lang w:val="hy-AM"/>
        </w:rPr>
        <w:t>19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»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մարտի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6C3FCF" w:rsidRPr="00A02CCC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6C3FCF" w:rsidRDefault="006C3FCF" w:rsidP="006C3FCF">
      <w:pPr>
        <w:jc w:val="right"/>
        <w:rPr>
          <w:rFonts w:ascii="GHEA Grapalat" w:hAnsi="GHEA Grapalat"/>
          <w:lang w:val="hy-AM"/>
        </w:rPr>
      </w:pPr>
    </w:p>
    <w:p w:rsidR="006C3FCF" w:rsidRPr="008A6875" w:rsidRDefault="006C3FCF" w:rsidP="006C3FCF">
      <w:pPr>
        <w:autoSpaceDE w:val="0"/>
        <w:autoSpaceDN w:val="0"/>
        <w:adjustRightInd w:val="0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Կ Ա Ր Գ</w:t>
      </w:r>
    </w:p>
    <w:p w:rsidR="006C3FCF" w:rsidRPr="008A6875" w:rsidRDefault="006C3FCF" w:rsidP="006C3FCF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 xml:space="preserve">ԱՊԱՐԱՆ </w:t>
      </w:r>
      <w:r w:rsidRPr="008A6875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ԳՐԱՆՑԱՄԱՏՅԱՆԻ ՎԱՐՄԱՆ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1.</w:t>
      </w: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 xml:space="preserve"> Սույն կարգով կարգավորվում են Ապարան</w:t>
      </w:r>
      <w:r w:rsidRPr="00C45F44">
        <w:rPr>
          <w:rFonts w:ascii="GHEA Grapalat" w:hAnsi="GHEA Grapalat"/>
          <w:b/>
          <w:sz w:val="20"/>
          <w:szCs w:val="20"/>
          <w:lang w:val="hy-AM"/>
        </w:rPr>
        <w:t xml:space="preserve"> համայնքում</w:t>
      </w: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 հանրային հավաքներ անցկացնելու իրազեկումների գրանցամատյանի </w:t>
      </w:r>
      <w:r w:rsidRPr="00C45F44">
        <w:rPr>
          <w:rFonts w:ascii="GHEA Grapalat" w:hAnsi="GHEA Grapalat"/>
          <w:b/>
          <w:sz w:val="20"/>
          <w:szCs w:val="20"/>
          <w:lang w:val="hy-AM"/>
        </w:rPr>
        <w:t xml:space="preserve">(այսուհետ` գրանցամատյան) </w:t>
      </w: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 xml:space="preserve"> վարման հետ կապված հարաբերությունները:</w:t>
      </w:r>
    </w:p>
    <w:p w:rsidR="006C3FCF" w:rsidRPr="00C45F44" w:rsidRDefault="006C3FCF" w:rsidP="006C3FCF">
      <w:pPr>
        <w:ind w:left="567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սահմանված կարգով Ապարան</w:t>
      </w:r>
      <w:r w:rsidRPr="00C45F4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6C3FCF" w:rsidRPr="00C45F44" w:rsidRDefault="006C3FCF" w:rsidP="006C3FCF">
      <w:pPr>
        <w:ind w:left="567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6C3FCF" w:rsidRPr="00C45F44" w:rsidRDefault="006C3FCF" w:rsidP="006C3FCF">
      <w:pPr>
        <w:ind w:left="567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6C3FCF" w:rsidRPr="00C45F44" w:rsidRDefault="006C3FCF" w:rsidP="006C3FCF">
      <w:pPr>
        <w:shd w:val="clear" w:color="auto" w:fill="FFFFFF"/>
        <w:tabs>
          <w:tab w:val="left" w:pos="284"/>
          <w:tab w:val="left" w:pos="426"/>
        </w:tabs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5. </w:t>
      </w:r>
      <w:r w:rsidRPr="00C45F44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Գրանցամատյանը</w:t>
      </w: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6C3FCF" w:rsidRPr="00C45F44" w:rsidRDefault="006C3FCF" w:rsidP="006C3FCF">
      <w:pPr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7. Գրանցամատյանը ըստ սյունակների լրացվում է հետևյալ ձևով՝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1) 1-ին սյունակում թվերով գրառվում է իրազեկման մուտքագրման հերթական համարը.</w:t>
      </w:r>
      <w:r w:rsidRPr="00C45F4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5) 5-րդ սյունակում գրառվում է հավաքի տեսակը՝ հավաք կամ երթ կամ հավաք և երթ.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6) 6-րդ սյունակում գրառվում է հավաքի վայրը.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7) 7-րդ սյունակում գրառվում է հավաքի, սկզբի և ավարտի մոտավոր ժամանակը.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8) 8-րդ սյունակում գրառվում է հավաքի նպատակը.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9) 9-րդ սյունակում գրառվում է մասնակիցների սպասվող թիվը. </w:t>
      </w:r>
    </w:p>
    <w:p w:rsidR="006C3FCF" w:rsidRPr="00C45F44" w:rsidRDefault="006C3FCF" w:rsidP="006C3FCF">
      <w:pPr>
        <w:shd w:val="clear" w:color="auto" w:fill="FFFFFF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lastRenderedPageBreak/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հուշարձանների, </w:t>
      </w:r>
      <w:r w:rsidRPr="00C45F44">
        <w:rPr>
          <w:rFonts w:ascii="GHEA Grapalat" w:hAnsi="GHEA Grapalat"/>
          <w:b/>
          <w:bCs/>
          <w:sz w:val="20"/>
          <w:szCs w:val="20"/>
          <w:lang w:val="hy-AM"/>
        </w:rPr>
        <w:t>թանգարանների ու գրադարանների</w:t>
      </w: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jc w:val="both"/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</w:pPr>
      <w:r w:rsidRPr="00C45F44">
        <w:rPr>
          <w:rFonts w:ascii="GHEA Grapalat" w:eastAsiaTheme="minorHAnsi" w:hAnsi="GHEA Grapalat" w:cs="Sylfaen"/>
          <w:b/>
          <w:sz w:val="20"/>
          <w:szCs w:val="20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6C3FCF" w:rsidRPr="00C45F44" w:rsidRDefault="006C3FCF" w:rsidP="006C3FCF">
      <w:pPr>
        <w:autoSpaceDE w:val="0"/>
        <w:autoSpaceDN w:val="0"/>
        <w:adjustRightInd w:val="0"/>
        <w:ind w:left="567"/>
        <w:rPr>
          <w:rFonts w:ascii="GHEA Grapalat" w:eastAsiaTheme="minorHAnsi" w:hAnsi="GHEA Grapalat" w:cs="Sylfaen"/>
          <w:b/>
          <w:color w:val="FF0000"/>
          <w:sz w:val="20"/>
          <w:szCs w:val="20"/>
          <w:lang w:val="hy-AM" w:eastAsia="en-US"/>
        </w:rPr>
      </w:pPr>
    </w:p>
    <w:p w:rsidR="006C3FCF" w:rsidRPr="00C45F44" w:rsidRDefault="006C3FCF" w:rsidP="006C3FCF">
      <w:pPr>
        <w:tabs>
          <w:tab w:val="left" w:pos="8955"/>
        </w:tabs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C45F44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BC00C9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BC00C9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BC00C9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BC00C9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C3FCF" w:rsidRPr="00BC00C9" w:rsidRDefault="006C3FCF" w:rsidP="006C3FCF">
      <w:pPr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C269D" w:rsidRPr="006C3FCF" w:rsidRDefault="003C269D" w:rsidP="006C3FCF">
      <w:pPr>
        <w:rPr>
          <w:lang w:val="hy-AM"/>
        </w:rPr>
      </w:pPr>
      <w:bookmarkStart w:id="0" w:name="_GoBack"/>
      <w:bookmarkEnd w:id="0"/>
    </w:p>
    <w:sectPr w:rsidR="003C269D" w:rsidRPr="006C3FCF" w:rsidSect="009701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049E4"/>
    <w:multiLevelType w:val="multilevel"/>
    <w:tmpl w:val="C66EE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9F6176"/>
    <w:multiLevelType w:val="hybridMultilevel"/>
    <w:tmpl w:val="39B4229E"/>
    <w:lvl w:ilvl="0" w:tplc="9A262148">
      <w:start w:val="120"/>
      <w:numFmt w:val="bullet"/>
      <w:lvlText w:val="﷐"/>
      <w:lvlJc w:val="left"/>
      <w:pPr>
        <w:ind w:left="5310" w:hanging="495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41C6"/>
    <w:multiLevelType w:val="multilevel"/>
    <w:tmpl w:val="0F3491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72B4D2F"/>
    <w:multiLevelType w:val="hybridMultilevel"/>
    <w:tmpl w:val="BD2A65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8">
    <w:nsid w:val="3DEB1133"/>
    <w:multiLevelType w:val="multilevel"/>
    <w:tmpl w:val="731673F8"/>
    <w:lvl w:ilvl="0">
      <w:start w:val="1"/>
      <w:numFmt w:val="decimal"/>
      <w:lvlText w:val="Ցուցանիշ 3․%1"/>
      <w:lvlJc w:val="left"/>
      <w:pPr>
        <w:ind w:left="2061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9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C0020"/>
    <w:multiLevelType w:val="multilevel"/>
    <w:tmpl w:val="26CE2196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5B1A0E"/>
    <w:multiLevelType w:val="hybridMultilevel"/>
    <w:tmpl w:val="9918C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5E"/>
    <w:rsid w:val="003C269D"/>
    <w:rsid w:val="00552DAE"/>
    <w:rsid w:val="006A765E"/>
    <w:rsid w:val="006C3FCF"/>
    <w:rsid w:val="009701EC"/>
    <w:rsid w:val="00D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701EC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qFormat/>
    <w:rsid w:val="009701EC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9701EC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9701EC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9701EC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9701EC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9701EC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9701EC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9701EC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rsid w:val="009701EC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9701EC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9701EC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701EC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701EC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uiPriority w:val="3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70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9701EC"/>
    <w:pPr>
      <w:ind w:left="720"/>
      <w:contextualSpacing/>
    </w:pPr>
  </w:style>
  <w:style w:type="paragraph" w:styleId="ab">
    <w:name w:val="Balloon Text"/>
    <w:basedOn w:val="a0"/>
    <w:link w:val="ac"/>
    <w:uiPriority w:val="99"/>
    <w:unhideWhenUsed/>
    <w:rsid w:val="009701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9701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9701EC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9701EC"/>
    <w:rPr>
      <w:b/>
      <w:bCs/>
    </w:rPr>
  </w:style>
  <w:style w:type="character" w:styleId="af0">
    <w:name w:val="Emphasis"/>
    <w:basedOn w:val="a1"/>
    <w:uiPriority w:val="20"/>
    <w:qFormat/>
    <w:rsid w:val="009701EC"/>
    <w:rPr>
      <w:i/>
      <w:iCs/>
    </w:rPr>
  </w:style>
  <w:style w:type="numbering" w:customStyle="1" w:styleId="12">
    <w:name w:val="Нет списка1"/>
    <w:next w:val="a3"/>
    <w:uiPriority w:val="99"/>
    <w:semiHidden/>
    <w:unhideWhenUsed/>
    <w:rsid w:val="009701EC"/>
  </w:style>
  <w:style w:type="table" w:customStyle="1" w:styleId="21">
    <w:name w:val="Сетка таблицы2"/>
    <w:basedOn w:val="a2"/>
    <w:next w:val="a4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701EC"/>
    <w:pPr>
      <w:spacing w:after="0" w:line="240" w:lineRule="auto"/>
    </w:pPr>
  </w:style>
  <w:style w:type="paragraph" w:styleId="af2">
    <w:name w:val="Body Text"/>
    <w:basedOn w:val="a0"/>
    <w:link w:val="af3"/>
    <w:uiPriority w:val="1"/>
    <w:qFormat/>
    <w:rsid w:val="009701EC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uiPriority w:val="1"/>
    <w:rsid w:val="009701EC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97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701EC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9701EC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9701EC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9701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9701EC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9701EC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9701EC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9701EC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9701EC"/>
  </w:style>
  <w:style w:type="character" w:styleId="af8">
    <w:name w:val="FollowedHyperlink"/>
    <w:unhideWhenUsed/>
    <w:rsid w:val="009701EC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9701EC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701E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701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701E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97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01E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9701EC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9701EC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9701EC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9701EC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9701EC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9701EC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9701EC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970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9701EC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9701E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9701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97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970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9701EC"/>
  </w:style>
  <w:style w:type="paragraph" w:customStyle="1" w:styleId="msonormal0">
    <w:name w:val="msonormal"/>
    <w:basedOn w:val="a0"/>
    <w:rsid w:val="009701EC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9701EC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9701EC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9701EC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9701EC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9701EC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9701EC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9701EC"/>
    <w:rPr>
      <w:lang w:val="ru-RU" w:eastAsia="ru-RU" w:bidi="ar-SA"/>
    </w:rPr>
  </w:style>
  <w:style w:type="character" w:customStyle="1" w:styleId="CharChar">
    <w:name w:val="Char Char"/>
    <w:locked/>
    <w:rsid w:val="009701EC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9701EC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97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5</cp:revision>
  <dcterms:created xsi:type="dcterms:W3CDTF">2025-03-12T13:07:00Z</dcterms:created>
  <dcterms:modified xsi:type="dcterms:W3CDTF">2025-03-12T13:20:00Z</dcterms:modified>
</cp:coreProperties>
</file>